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D35D" w14:textId="135D48B9" w:rsidR="00286581" w:rsidRPr="00863065" w:rsidRDefault="00286581" w:rsidP="00286581">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00C7082D">
        <w:rPr>
          <w:rFonts w:cs="Arial"/>
          <w:lang w:eastAsia="ja-JP"/>
        </w:rPr>
        <w:t>119-</w:t>
      </w:r>
      <w:r w:rsidR="004C7976">
        <w:rPr>
          <w:rFonts w:cs="Arial"/>
          <w:lang w:eastAsia="ja-JP"/>
        </w:rPr>
        <w:t>bis-</w:t>
      </w:r>
      <w:r w:rsidR="00C7082D">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266869">
        <w:rPr>
          <w:rFonts w:cs="Arial"/>
          <w:lang w:eastAsia="ja-JP"/>
        </w:rPr>
        <w:t>209589</w:t>
      </w:r>
    </w:p>
    <w:p w14:paraId="300275B8" w14:textId="38BE70B8" w:rsidR="00286581" w:rsidRPr="00863065" w:rsidRDefault="004C7976" w:rsidP="00286581">
      <w:pPr>
        <w:pStyle w:val="a8"/>
        <w:tabs>
          <w:tab w:val="left" w:pos="709"/>
          <w:tab w:val="right" w:pos="9639"/>
        </w:tabs>
        <w:spacing w:after="0"/>
        <w:jc w:val="left"/>
        <w:rPr>
          <w:rFonts w:cs="Arial"/>
          <w:lang w:val="en-US" w:eastAsia="ja-JP"/>
        </w:rPr>
      </w:pPr>
      <w:r>
        <w:rPr>
          <w:rFonts w:cs="Arial"/>
          <w:lang w:val="en-US" w:eastAsia="ja-JP"/>
        </w:rPr>
        <w:t>10</w:t>
      </w:r>
      <w:r w:rsidR="00286581">
        <w:rPr>
          <w:rFonts w:cs="Arial" w:hint="eastAsia"/>
          <w:vertAlign w:val="superscript"/>
          <w:lang w:val="en-US" w:eastAsia="ja-JP"/>
        </w:rPr>
        <w:t>th</w:t>
      </w:r>
      <w:r w:rsidR="00286581" w:rsidRPr="00802E96">
        <w:rPr>
          <w:rFonts w:cs="Arial" w:hint="eastAsia"/>
          <w:lang w:val="en-US" w:eastAsia="ja-JP"/>
        </w:rPr>
        <w:t xml:space="preserve"> </w:t>
      </w:r>
      <w:r>
        <w:rPr>
          <w:rFonts w:cs="Arial"/>
          <w:lang w:val="en-US" w:eastAsia="ja-JP"/>
        </w:rPr>
        <w:t>October</w:t>
      </w:r>
      <w:r w:rsidR="00286581">
        <w:rPr>
          <w:rFonts w:cs="Arial" w:hint="eastAsia"/>
          <w:lang w:val="en-US" w:eastAsia="ja-JP"/>
        </w:rPr>
        <w:t xml:space="preserve"> </w:t>
      </w:r>
      <w:r w:rsidR="00286581">
        <w:rPr>
          <w:rFonts w:cs="Arial"/>
          <w:lang w:val="en-US" w:eastAsia="ja-JP"/>
        </w:rPr>
        <w:t>–</w:t>
      </w:r>
      <w:r w:rsidR="00286581">
        <w:rPr>
          <w:rFonts w:cs="Arial" w:hint="eastAsia"/>
          <w:lang w:val="en-US" w:eastAsia="ja-JP"/>
        </w:rPr>
        <w:t xml:space="preserve"> </w:t>
      </w:r>
      <w:r>
        <w:rPr>
          <w:rFonts w:cs="Arial"/>
          <w:lang w:val="en-US" w:eastAsia="ja-JP"/>
        </w:rPr>
        <w:t>1</w:t>
      </w:r>
      <w:r w:rsidR="00C7082D">
        <w:rPr>
          <w:rFonts w:cs="Arial"/>
          <w:lang w:val="en-US" w:eastAsia="ja-JP"/>
        </w:rPr>
        <w:t>9</w:t>
      </w:r>
      <w:r w:rsidR="00286581">
        <w:rPr>
          <w:rFonts w:cs="Arial" w:hint="eastAsia"/>
          <w:vertAlign w:val="superscript"/>
          <w:lang w:val="en-US" w:eastAsia="ja-JP"/>
        </w:rPr>
        <w:t>th</w:t>
      </w:r>
      <w:r w:rsidR="00286581" w:rsidRPr="00802E96">
        <w:rPr>
          <w:rFonts w:cs="Arial"/>
          <w:lang w:val="en-US" w:eastAsia="ja-JP"/>
        </w:rPr>
        <w:t xml:space="preserve"> </w:t>
      </w:r>
      <w:r>
        <w:rPr>
          <w:rFonts w:cs="Arial"/>
          <w:lang w:val="en-US" w:eastAsia="ja-JP"/>
        </w:rPr>
        <w:t>October</w:t>
      </w:r>
      <w:r w:rsidR="00286581" w:rsidRPr="00802E96">
        <w:rPr>
          <w:rFonts w:cs="Arial"/>
          <w:lang w:val="en-US" w:eastAsia="ja-JP"/>
        </w:rPr>
        <w:t xml:space="preserve"> 20</w:t>
      </w:r>
      <w:r w:rsidR="00286581">
        <w:rPr>
          <w:rFonts w:cs="Arial"/>
          <w:lang w:val="en-US" w:eastAsia="ja-JP"/>
        </w:rPr>
        <w:t>2</w:t>
      </w:r>
      <w:r w:rsidR="00C7082D">
        <w:rPr>
          <w:rFonts w:cs="Arial"/>
          <w:lang w:val="en-US" w:eastAsia="ja-JP"/>
        </w:rPr>
        <w:t>2</w:t>
      </w:r>
    </w:p>
    <w:p w14:paraId="696AF300" w14:textId="278A9488" w:rsidR="00286581" w:rsidRPr="00863065" w:rsidRDefault="00C7082D" w:rsidP="00286581">
      <w:pPr>
        <w:pStyle w:val="a8"/>
        <w:pBdr>
          <w:bottom w:val="single" w:sz="4" w:space="1" w:color="auto"/>
        </w:pBdr>
        <w:tabs>
          <w:tab w:val="left" w:pos="709"/>
        </w:tabs>
        <w:spacing w:after="0"/>
        <w:jc w:val="left"/>
        <w:rPr>
          <w:rFonts w:cs="Arial"/>
          <w:lang w:val="en-US" w:eastAsia="ja-JP"/>
        </w:rPr>
      </w:pPr>
      <w:r>
        <w:rPr>
          <w:rFonts w:cs="Arial"/>
          <w:lang w:val="en-US" w:eastAsia="ja-JP"/>
        </w:rPr>
        <w:t>GTW</w:t>
      </w:r>
    </w:p>
    <w:p w14:paraId="46F93B10"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625BBC83" w14:textId="77777777"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745BD669" w14:textId="20900264" w:rsidR="00286581" w:rsidRPr="00863065" w:rsidRDefault="00286581" w:rsidP="004C7976">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 xml:space="preserve">Title:  </w:t>
      </w:r>
      <w:r w:rsidR="004C7976">
        <w:rPr>
          <w:rFonts w:ascii="Arial" w:hAnsi="Arial" w:cs="Arial"/>
          <w:b/>
          <w:sz w:val="24"/>
        </w:rPr>
        <w:tab/>
      </w:r>
      <w:r w:rsidR="004C7976" w:rsidRPr="004C7976">
        <w:rPr>
          <w:rFonts w:ascii="Arial" w:hAnsi="Arial" w:cs="Arial"/>
          <w:b/>
          <w:sz w:val="24"/>
        </w:rPr>
        <w:t>Discussion on NR-DC with selective activation cell of groups</w:t>
      </w:r>
    </w:p>
    <w:p w14:paraId="023D7EC6" w14:textId="77777777" w:rsidR="00286581" w:rsidRPr="00863065" w:rsidRDefault="00286581" w:rsidP="00286581">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0C351287" w14:textId="1F9EBDFC" w:rsidR="00286581" w:rsidRPr="00863065" w:rsidRDefault="00286581" w:rsidP="00951DA6">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00951DA6" w:rsidRPr="00951DA6">
        <w:rPr>
          <w:rFonts w:ascii="Arial" w:hAnsi="Arial" w:cs="Arial"/>
          <w:b/>
          <w:sz w:val="24"/>
          <w:lang w:eastAsia="ja-JP"/>
        </w:rPr>
        <w:t>8.4.3</w:t>
      </w:r>
      <w:r w:rsidR="00951DA6">
        <w:rPr>
          <w:rFonts w:ascii="Arial" w:hAnsi="Arial" w:cs="Arial"/>
          <w:b/>
          <w:sz w:val="24"/>
          <w:lang w:eastAsia="ja-JP"/>
        </w:rPr>
        <w:t xml:space="preserve"> </w:t>
      </w:r>
      <w:r w:rsidR="00951DA6" w:rsidRPr="00951DA6">
        <w:rPr>
          <w:rFonts w:ascii="Arial" w:hAnsi="Arial" w:cs="Arial"/>
          <w:b/>
          <w:sz w:val="24"/>
          <w:lang w:eastAsia="ja-JP"/>
        </w:rPr>
        <w:t>NR-DC with selective activation cell of groups</w:t>
      </w:r>
    </w:p>
    <w:p w14:paraId="4F558066" w14:textId="034471E5" w:rsidR="006B3FC6" w:rsidRDefault="006B3FC6" w:rsidP="00286581">
      <w:pPr>
        <w:pStyle w:val="2"/>
        <w:numPr>
          <w:ilvl w:val="0"/>
          <w:numId w:val="1"/>
        </w:numPr>
        <w:rPr>
          <w:rFonts w:cs="Arial"/>
          <w:lang w:eastAsia="ja-JP"/>
        </w:rPr>
      </w:pPr>
      <w:r>
        <w:rPr>
          <w:rFonts w:cs="Arial" w:hint="eastAsia"/>
          <w:lang w:eastAsia="ja-JP"/>
        </w:rPr>
        <w:t>I</w:t>
      </w:r>
      <w:r>
        <w:rPr>
          <w:rFonts w:cs="Arial"/>
          <w:lang w:eastAsia="ja-JP"/>
        </w:rPr>
        <w:t>ntroduction</w:t>
      </w:r>
    </w:p>
    <w:p w14:paraId="5C89A3F8" w14:textId="6B8E1C2F" w:rsidR="006B3FC6" w:rsidRDefault="006B3FC6" w:rsidP="006B3FC6">
      <w:pPr>
        <w:rPr>
          <w:lang w:eastAsia="ja-JP"/>
        </w:rPr>
      </w:pPr>
      <w:r>
        <w:rPr>
          <w:lang w:eastAsia="ja-JP"/>
        </w:rPr>
        <w:t xml:space="preserve">In Rel18 WID of Further NR mobility Enhancements, the following </w:t>
      </w:r>
      <w:r>
        <w:rPr>
          <w:rFonts w:hint="eastAsia"/>
          <w:lang w:eastAsia="ja-JP"/>
        </w:rPr>
        <w:t>o</w:t>
      </w:r>
      <w:r>
        <w:rPr>
          <w:lang w:eastAsia="ja-JP"/>
        </w:rPr>
        <w:t xml:space="preserve">bjective was agreed [1]. </w:t>
      </w:r>
    </w:p>
    <w:p w14:paraId="27643697" w14:textId="77777777" w:rsidR="006B3FC6" w:rsidRPr="00951DA6" w:rsidRDefault="006B3FC6" w:rsidP="006B3FC6">
      <w:pPr>
        <w:pStyle w:val="ab"/>
        <w:overflowPunct w:val="0"/>
        <w:autoSpaceDE w:val="0"/>
        <w:autoSpaceDN w:val="0"/>
        <w:adjustRightInd w:val="0"/>
        <w:spacing w:after="0"/>
        <w:ind w:leftChars="0" w:left="420"/>
        <w:jc w:val="both"/>
        <w:textAlignment w:val="baseline"/>
        <w:rPr>
          <w:bCs/>
          <w:lang w:val="en-US"/>
        </w:rPr>
      </w:pPr>
      <w:r w:rsidRPr="00951DA6">
        <w:rPr>
          <w:bCs/>
          <w:lang w:val="en-US"/>
        </w:rPr>
        <w:t>To specify mechanism and procedures of NR-DC with selective activation of the cell groups (at least for SCG) via L3 enhancements:</w:t>
      </w:r>
    </w:p>
    <w:p w14:paraId="4A8EFBFF" w14:textId="77777777" w:rsidR="006B3FC6" w:rsidRDefault="006B3FC6" w:rsidP="006B3FC6">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6A6647DE" w14:textId="77777777" w:rsidR="006B3FC6" w:rsidRDefault="006B3FC6" w:rsidP="006B3FC6">
      <w:pPr>
        <w:spacing w:after="0"/>
        <w:ind w:left="720"/>
        <w:jc w:val="both"/>
        <w:rPr>
          <w:rStyle w:val="ac"/>
        </w:rPr>
      </w:pPr>
      <w:r w:rsidRPr="00F736B4">
        <w:rPr>
          <w:bCs/>
          <w:i/>
          <w:lang w:val="en-US"/>
        </w:rPr>
        <w:t>Note 4: A harmonized</w:t>
      </w:r>
      <w:r w:rsidRPr="00C62537">
        <w:rPr>
          <w:rStyle w:val="ac"/>
        </w:rPr>
        <w:t xml:space="preserve"> RRC modelling </w:t>
      </w:r>
      <w:r w:rsidRPr="00E9536B">
        <w:rPr>
          <w:rStyle w:val="ac"/>
        </w:rPr>
        <w:t>approach for objective</w:t>
      </w:r>
      <w:r w:rsidRPr="00F736B4">
        <w:rPr>
          <w:rStyle w:val="ac"/>
          <w:i w:val="0"/>
        </w:rPr>
        <w:t>s</w:t>
      </w:r>
      <w:r w:rsidRPr="00C62537">
        <w:rPr>
          <w:rStyle w:val="ac"/>
        </w:rPr>
        <w:t xml:space="preserve"> 1 and 2 could be cons</w:t>
      </w:r>
      <w:r w:rsidRPr="00E9536B">
        <w:rPr>
          <w:rStyle w:val="ac"/>
        </w:rPr>
        <w:t>idered to minimize the work</w:t>
      </w:r>
      <w:r w:rsidRPr="00331F60">
        <w:rPr>
          <w:rStyle w:val="ac"/>
        </w:rPr>
        <w:t xml:space="preserve">load in </w:t>
      </w:r>
      <w:r w:rsidRPr="00B67AE0">
        <w:rPr>
          <w:rStyle w:val="ac"/>
        </w:rPr>
        <w:t>RAN2.</w:t>
      </w:r>
    </w:p>
    <w:p w14:paraId="54473CF0" w14:textId="77777777" w:rsidR="004C7976" w:rsidRDefault="004C7976" w:rsidP="006B3FC6">
      <w:pPr>
        <w:rPr>
          <w:lang w:eastAsia="ja-JP"/>
        </w:rPr>
      </w:pPr>
    </w:p>
    <w:p w14:paraId="73D20EAB" w14:textId="2958F1F6" w:rsidR="006B3FC6" w:rsidRPr="006B3FC6" w:rsidRDefault="004C7976" w:rsidP="006B3FC6">
      <w:pPr>
        <w:rPr>
          <w:lang w:eastAsia="ja-JP"/>
        </w:rPr>
      </w:pPr>
      <w:r>
        <w:rPr>
          <w:lang w:eastAsia="ja-JP"/>
        </w:rPr>
        <w:t>In this contribution, we provide proposals on scenarios, basic mechanism, and security issues that have become FFS.</w:t>
      </w:r>
    </w:p>
    <w:p w14:paraId="0106B14B" w14:textId="073F7396" w:rsidR="004735A4" w:rsidRPr="004735A4" w:rsidRDefault="006B3FC6" w:rsidP="004735A4">
      <w:pPr>
        <w:pStyle w:val="2"/>
        <w:numPr>
          <w:ilvl w:val="0"/>
          <w:numId w:val="1"/>
        </w:numPr>
        <w:rPr>
          <w:rFonts w:cs="Arial"/>
          <w:lang w:eastAsia="ja-JP"/>
        </w:rPr>
      </w:pPr>
      <w:r>
        <w:rPr>
          <w:rFonts w:cs="Arial" w:hint="eastAsia"/>
          <w:lang w:eastAsia="ja-JP"/>
        </w:rPr>
        <w:t>D</w:t>
      </w:r>
      <w:r>
        <w:rPr>
          <w:rFonts w:cs="Arial"/>
          <w:lang w:eastAsia="ja-JP"/>
        </w:rPr>
        <w:t>iscussion</w:t>
      </w:r>
    </w:p>
    <w:p w14:paraId="1C2E3456" w14:textId="0A4C4AD3" w:rsidR="006B3FC6" w:rsidRDefault="006B3FC6" w:rsidP="006B3FC6">
      <w:pPr>
        <w:pStyle w:val="2"/>
        <w:numPr>
          <w:ilvl w:val="1"/>
          <w:numId w:val="1"/>
        </w:numPr>
        <w:rPr>
          <w:rFonts w:cs="Arial"/>
          <w:lang w:eastAsia="ja-JP"/>
        </w:rPr>
      </w:pPr>
      <w:r w:rsidRPr="006B3FC6">
        <w:rPr>
          <w:rFonts w:cs="Arial"/>
          <w:lang w:eastAsia="ja-JP"/>
        </w:rPr>
        <w:t>Perspective of the number of consecutive CPC</w:t>
      </w:r>
    </w:p>
    <w:p w14:paraId="70FF3976" w14:textId="3FAE6F90" w:rsidR="006B3FC6" w:rsidRDefault="006B3FC6" w:rsidP="006B3FC6">
      <w:pPr>
        <w:rPr>
          <w:lang w:eastAsia="ja-JP"/>
        </w:rPr>
      </w:pPr>
      <w:r>
        <w:rPr>
          <w:rFonts w:hint="eastAsia"/>
          <w:lang w:eastAsia="ja-JP"/>
        </w:rPr>
        <w:t>I</w:t>
      </w:r>
      <w:r>
        <w:rPr>
          <w:lang w:eastAsia="ja-JP"/>
        </w:rPr>
        <w:t>n RAN2 119-e meeting</w:t>
      </w:r>
      <w:r>
        <w:rPr>
          <w:rFonts w:hint="eastAsia"/>
          <w:lang w:eastAsia="ja-JP"/>
        </w:rPr>
        <w:t>,</w:t>
      </w:r>
      <w:r>
        <w:rPr>
          <w:lang w:eastAsia="ja-JP"/>
        </w:rPr>
        <w:t xml:space="preserve"> the following becomes FFS.</w:t>
      </w:r>
    </w:p>
    <w:p w14:paraId="11666387" w14:textId="77777777" w:rsidR="006B3FC6" w:rsidRDefault="006B3FC6" w:rsidP="006B3FC6">
      <w:pPr>
        <w:pStyle w:val="Agreement"/>
        <w:rPr>
          <w:lang w:val="en-US"/>
        </w:rPr>
      </w:pPr>
      <w:r>
        <w:rPr>
          <w:lang w:val="en-US"/>
        </w:rPr>
        <w:t>FFS how many subsequent conditional changes are targeted (and what is the impact of such assumption).</w:t>
      </w:r>
    </w:p>
    <w:p w14:paraId="346AA260" w14:textId="3E745ED2" w:rsidR="006B3FC6" w:rsidRDefault="006B3FC6" w:rsidP="006B3FC6">
      <w:pPr>
        <w:pStyle w:val="Agreement"/>
        <w:numPr>
          <w:ilvl w:val="0"/>
          <w:numId w:val="0"/>
        </w:numPr>
        <w:rPr>
          <w:lang w:val="en-US"/>
        </w:rPr>
      </w:pPr>
      <w:r>
        <w:rPr>
          <w:lang w:val="en-US"/>
        </w:rPr>
        <w:t xml:space="preserve"> </w:t>
      </w:r>
    </w:p>
    <w:p w14:paraId="44DEF822" w14:textId="56473679" w:rsidR="006B3FC6" w:rsidRDefault="006B3FC6" w:rsidP="006B3FC6">
      <w:pPr>
        <w:rPr>
          <w:lang w:eastAsia="ja-JP"/>
        </w:rPr>
      </w:pPr>
      <w:r w:rsidRPr="006B3FC6">
        <w:rPr>
          <w:lang w:eastAsia="ja-JP"/>
        </w:rPr>
        <w:t>In the contribution we submitted at the last meeting</w:t>
      </w:r>
      <w:r>
        <w:rPr>
          <w:lang w:eastAsia="ja-JP"/>
        </w:rPr>
        <w:t xml:space="preserve"> [</w:t>
      </w:r>
      <w:r w:rsidR="004C7976">
        <w:rPr>
          <w:rFonts w:hint="eastAsia"/>
          <w:lang w:eastAsia="ja-JP"/>
        </w:rPr>
        <w:t>2</w:t>
      </w:r>
      <w:r>
        <w:rPr>
          <w:lang w:eastAsia="ja-JP"/>
        </w:rPr>
        <w:t>], We introduced following use cases.</w:t>
      </w:r>
    </w:p>
    <w:p w14:paraId="5D0AB50E" w14:textId="77777777" w:rsidR="006B3FC6" w:rsidRDefault="006B3FC6" w:rsidP="006B3FC6">
      <w:pPr>
        <w:pStyle w:val="ab"/>
        <w:numPr>
          <w:ilvl w:val="0"/>
          <w:numId w:val="5"/>
        </w:numPr>
        <w:ind w:leftChars="0"/>
        <w:rPr>
          <w:lang w:eastAsia="ja-JP"/>
        </w:rPr>
      </w:pPr>
      <w:r>
        <w:rPr>
          <w:lang w:eastAsia="ja-JP"/>
        </w:rPr>
        <w:t xml:space="preserve"> The UE repeatedly performs HO/</w:t>
      </w:r>
      <w:proofErr w:type="spellStart"/>
      <w:r>
        <w:rPr>
          <w:lang w:eastAsia="ja-JP"/>
        </w:rPr>
        <w:t>PSCell</w:t>
      </w:r>
      <w:proofErr w:type="spellEnd"/>
      <w:r>
        <w:rPr>
          <w:lang w:eastAsia="ja-JP"/>
        </w:rPr>
        <w:t xml:space="preserve"> change between certain cells at an area covered by multiple cells. (</w:t>
      </w:r>
      <w:r w:rsidRPr="002F7B5F">
        <w:rPr>
          <w:lang w:eastAsia="ja-JP"/>
        </w:rPr>
        <w:t>e.g., event venues, large commercial facilities, etc.</w:t>
      </w:r>
      <w:r>
        <w:rPr>
          <w:lang w:eastAsia="ja-JP"/>
        </w:rPr>
        <w:t>)</w:t>
      </w:r>
    </w:p>
    <w:p w14:paraId="7ED0C8D4" w14:textId="77777777" w:rsidR="006B3FC6" w:rsidRDefault="006B3FC6" w:rsidP="006B3FC6">
      <w:pPr>
        <w:pStyle w:val="ab"/>
        <w:numPr>
          <w:ilvl w:val="0"/>
          <w:numId w:val="5"/>
        </w:numPr>
        <w:ind w:leftChars="0"/>
        <w:rPr>
          <w:lang w:eastAsia="ja-JP"/>
        </w:rPr>
      </w:pPr>
      <w:r>
        <w:rPr>
          <w:rFonts w:hint="eastAsia"/>
          <w:lang w:eastAsia="ja-JP"/>
        </w:rPr>
        <w:t>T</w:t>
      </w:r>
      <w:r>
        <w:rPr>
          <w:lang w:eastAsia="ja-JP"/>
        </w:rPr>
        <w:t>he mobility of UE can be predicted, such as ring roads or certain routes (e.g., railway)</w:t>
      </w:r>
    </w:p>
    <w:p w14:paraId="2A8ED869" w14:textId="06576DA5" w:rsidR="006B3FC6" w:rsidRDefault="006B3FC6" w:rsidP="006B3FC6">
      <w:pPr>
        <w:rPr>
          <w:lang w:eastAsia="ja-JP"/>
        </w:rPr>
      </w:pPr>
      <w:r>
        <w:rPr>
          <w:noProof/>
          <w:lang w:eastAsia="ja-JP"/>
        </w:rPr>
        <w:drawing>
          <wp:anchor distT="0" distB="0" distL="114300" distR="114300" simplePos="0" relativeHeight="251661312" behindDoc="0" locked="0" layoutInCell="1" allowOverlap="1" wp14:anchorId="0D0AF0E9" wp14:editId="77C8DC94">
            <wp:simplePos x="0" y="0"/>
            <wp:positionH relativeFrom="margin">
              <wp:posOffset>328930</wp:posOffset>
            </wp:positionH>
            <wp:positionV relativeFrom="paragraph">
              <wp:posOffset>361315</wp:posOffset>
            </wp:positionV>
            <wp:extent cx="5355590" cy="2298065"/>
            <wp:effectExtent l="0" t="0" r="0" b="6985"/>
            <wp:wrapTopAndBottom/>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55590" cy="22980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eastAsia="ja-JP"/>
        </w:rPr>
        <w:t xml:space="preserve">And introduced mechanism to trigger selective activation when it is effective based on UE mobility pattern. </w:t>
      </w:r>
    </w:p>
    <w:p w14:paraId="4510F482" w14:textId="77777777" w:rsidR="006B3FC6" w:rsidRDefault="006B3FC6" w:rsidP="006B3FC6">
      <w:pPr>
        <w:jc w:val="center"/>
        <w:rPr>
          <w:lang w:eastAsia="ja-JP"/>
        </w:rPr>
      </w:pPr>
      <w:r>
        <w:rPr>
          <w:rFonts w:hint="eastAsia"/>
          <w:lang w:eastAsia="ja-JP"/>
        </w:rPr>
        <w:lastRenderedPageBreak/>
        <w:t>F</w:t>
      </w:r>
      <w:r>
        <w:rPr>
          <w:lang w:eastAsia="ja-JP"/>
        </w:rPr>
        <w:t>ig1. Mobility pattern of the UE matches use case</w:t>
      </w:r>
    </w:p>
    <w:p w14:paraId="3680FA31" w14:textId="2C1E354F" w:rsidR="006B3FC6" w:rsidRPr="002F7B5F" w:rsidRDefault="006B3FC6" w:rsidP="006B3FC6">
      <w:pPr>
        <w:rPr>
          <w:lang w:eastAsia="ja-JP"/>
        </w:rPr>
      </w:pPr>
      <w:r>
        <w:rPr>
          <w:lang w:eastAsia="ja-JP"/>
        </w:rPr>
        <w:t xml:space="preserve">It is necessary for the UE itself or the network to determine if the mobility pattern of the UE is such that the use cases described above is applicable like Fig1. Based on the mobility pattern of the UE, configuration of appropriate candidate cells to achieve efficient mobility. The mobility pattern of the UE can be categorized by referring to information such as UE history information which contains </w:t>
      </w:r>
      <w:r w:rsidRPr="00FD0425">
        <w:t>information about cells that a UE has been served</w:t>
      </w:r>
      <w:r>
        <w:rPr>
          <w:lang w:eastAsia="ja-JP"/>
        </w:rPr>
        <w:t xml:space="preserve"> and UE trajectory which contains the UE location and velocity, timestamp. Other information that can be used to identify the mobility pattern of the UE should be discussed </w:t>
      </w:r>
    </w:p>
    <w:p w14:paraId="21FACA25" w14:textId="57D559F4" w:rsidR="006B3FC6" w:rsidRDefault="006B3FC6" w:rsidP="006B3FC6">
      <w:pPr>
        <w:rPr>
          <w:lang w:eastAsia="ja-JP"/>
        </w:rPr>
      </w:pPr>
      <w:r w:rsidRPr="006B3FC6">
        <w:rPr>
          <w:lang w:eastAsia="ja-JP"/>
        </w:rPr>
        <w:t>In considering the number of consecutive CPCs, we think it is necessary to first share our understanding of the scenario in which selective activation is effective.</w:t>
      </w:r>
      <w:r>
        <w:rPr>
          <w:lang w:eastAsia="ja-JP"/>
        </w:rPr>
        <w:t xml:space="preserve"> </w:t>
      </w:r>
      <w:r w:rsidRPr="006B3FC6">
        <w:rPr>
          <w:lang w:eastAsia="ja-JP"/>
        </w:rPr>
        <w:t xml:space="preserve">Including the </w:t>
      </w:r>
      <w:proofErr w:type="gramStart"/>
      <w:r w:rsidRPr="006B3FC6">
        <w:rPr>
          <w:lang w:eastAsia="ja-JP"/>
        </w:rPr>
        <w:t>aforementioned scenario</w:t>
      </w:r>
      <w:r w:rsidR="00B36961">
        <w:rPr>
          <w:rFonts w:hint="eastAsia"/>
          <w:lang w:eastAsia="ja-JP"/>
        </w:rPr>
        <w:t>s</w:t>
      </w:r>
      <w:proofErr w:type="gramEnd"/>
      <w:r w:rsidRPr="006B3FC6">
        <w:rPr>
          <w:lang w:eastAsia="ja-JP"/>
        </w:rPr>
        <w:t xml:space="preserve">, we </w:t>
      </w:r>
      <w:r w:rsidR="00B36961">
        <w:rPr>
          <w:lang w:eastAsia="ja-JP"/>
        </w:rPr>
        <w:t>assume</w:t>
      </w:r>
      <w:r w:rsidRPr="006B3FC6">
        <w:rPr>
          <w:lang w:eastAsia="ja-JP"/>
        </w:rPr>
        <w:t xml:space="preserve"> the following options exist</w:t>
      </w:r>
      <w:r>
        <w:rPr>
          <w:lang w:eastAsia="ja-JP"/>
        </w:rPr>
        <w:t>.</w:t>
      </w:r>
    </w:p>
    <w:p w14:paraId="2267C749" w14:textId="6AA2E091" w:rsidR="006B3FC6" w:rsidRDefault="006B3FC6" w:rsidP="006B3FC6">
      <w:pPr>
        <w:rPr>
          <w:lang w:eastAsia="ja-JP"/>
        </w:rPr>
      </w:pPr>
      <w:r>
        <w:rPr>
          <w:lang w:eastAsia="ja-JP"/>
        </w:rPr>
        <w:t>Option1: One-time, continuous CPC from among other candidates set up in CPC. (FFS if it is also possible to connect again to S-SN)</w:t>
      </w:r>
    </w:p>
    <w:p w14:paraId="765FEFE3" w14:textId="51D67F0C" w:rsidR="006B3FC6" w:rsidRDefault="006B3FC6" w:rsidP="006B3FC6">
      <w:pPr>
        <w:rPr>
          <w:lang w:eastAsia="ja-JP"/>
        </w:rPr>
      </w:pPr>
      <w:r>
        <w:rPr>
          <w:lang w:eastAsia="ja-JP"/>
        </w:rPr>
        <w:t>Option2: Repeatedly and repeatedly execute CPC within several candidates. (Maximum number of times is FFS)</w:t>
      </w:r>
    </w:p>
    <w:p w14:paraId="1699A942" w14:textId="45FAEB5B" w:rsidR="006B3FC6" w:rsidRDefault="006B3FC6" w:rsidP="006B3FC6">
      <w:pPr>
        <w:rPr>
          <w:lang w:eastAsia="ja-JP"/>
        </w:rPr>
      </w:pPr>
      <w:r w:rsidRPr="006B3FC6">
        <w:rPr>
          <w:lang w:eastAsia="ja-JP"/>
        </w:rPr>
        <w:t>If option2 is chosen, we think it would be good to introduce a mechanism to identify cells where the UE may repeatedly mobility, such as mobility pattern.</w:t>
      </w:r>
    </w:p>
    <w:p w14:paraId="4623EA5C" w14:textId="6C1729A7" w:rsidR="004C7976" w:rsidRPr="004C7976" w:rsidRDefault="004C7976" w:rsidP="006B3FC6">
      <w:pPr>
        <w:rPr>
          <w:b/>
          <w:bCs/>
          <w:lang w:eastAsia="ja-JP"/>
        </w:rPr>
      </w:pPr>
      <w:r w:rsidRPr="004C7976">
        <w:rPr>
          <w:rFonts w:hint="eastAsia"/>
          <w:b/>
          <w:bCs/>
          <w:lang w:eastAsia="ja-JP"/>
        </w:rPr>
        <w:t>O</w:t>
      </w:r>
      <w:r w:rsidRPr="004C7976">
        <w:rPr>
          <w:b/>
          <w:bCs/>
          <w:lang w:eastAsia="ja-JP"/>
        </w:rPr>
        <w:t>bservation1: How many consecutive CPCs are supported is FFS</w:t>
      </w:r>
    </w:p>
    <w:p w14:paraId="43011C18" w14:textId="24086F6F" w:rsidR="004C7976" w:rsidRPr="004C7976" w:rsidRDefault="004C7976" w:rsidP="006B3FC6">
      <w:pPr>
        <w:rPr>
          <w:b/>
          <w:bCs/>
          <w:lang w:eastAsia="ja-JP"/>
        </w:rPr>
      </w:pPr>
      <w:r w:rsidRPr="004C7976">
        <w:rPr>
          <w:b/>
          <w:bCs/>
          <w:lang w:eastAsia="ja-JP"/>
        </w:rPr>
        <w:t>Proposal 1: When considering the maximum number of consecutive CPCs, we should share our understanding of scenarios where selective activation is effective</w:t>
      </w:r>
      <w:r w:rsidRPr="004C7976">
        <w:rPr>
          <w:rFonts w:hint="eastAsia"/>
          <w:b/>
          <w:bCs/>
          <w:lang w:eastAsia="ja-JP"/>
        </w:rPr>
        <w:t>.</w:t>
      </w:r>
    </w:p>
    <w:p w14:paraId="0A2C65E4" w14:textId="3D1736CD" w:rsidR="004C7976" w:rsidRPr="004C7976" w:rsidRDefault="004C7976" w:rsidP="006B3FC6">
      <w:pPr>
        <w:rPr>
          <w:b/>
          <w:bCs/>
          <w:lang w:eastAsia="ja-JP"/>
        </w:rPr>
      </w:pPr>
      <w:r w:rsidRPr="004C7976">
        <w:rPr>
          <w:b/>
          <w:bCs/>
          <w:lang w:eastAsia="ja-JP"/>
        </w:rPr>
        <w:t xml:space="preserve">Observation </w:t>
      </w:r>
      <w:r w:rsidRPr="004C7976">
        <w:rPr>
          <w:rFonts w:hint="eastAsia"/>
          <w:b/>
          <w:bCs/>
          <w:lang w:eastAsia="ja-JP"/>
        </w:rPr>
        <w:t>2</w:t>
      </w:r>
      <w:r w:rsidRPr="004C7976">
        <w:rPr>
          <w:b/>
          <w:bCs/>
          <w:lang w:eastAsia="ja-JP"/>
        </w:rPr>
        <w:t>:</w:t>
      </w:r>
      <w:r w:rsidRPr="004C7976">
        <w:rPr>
          <w:b/>
          <w:bCs/>
        </w:rPr>
        <w:t xml:space="preserve"> </w:t>
      </w:r>
      <w:r w:rsidRPr="004C7976">
        <w:rPr>
          <w:b/>
          <w:bCs/>
          <w:lang w:eastAsia="ja-JP"/>
        </w:rPr>
        <w:t>There are two possible options for the number of consecutive CPCs</w:t>
      </w:r>
    </w:p>
    <w:p w14:paraId="15ACE669" w14:textId="77777777" w:rsidR="004C7976" w:rsidRPr="004C7976" w:rsidRDefault="004C7976" w:rsidP="004C7976">
      <w:pPr>
        <w:ind w:leftChars="100" w:left="200"/>
        <w:rPr>
          <w:b/>
          <w:bCs/>
          <w:lang w:eastAsia="ja-JP"/>
        </w:rPr>
      </w:pPr>
      <w:r w:rsidRPr="004C7976">
        <w:rPr>
          <w:b/>
          <w:bCs/>
          <w:lang w:eastAsia="ja-JP"/>
        </w:rPr>
        <w:t>Option1: One-time, continuous CPC from among other candidates set up in CPC. (FFS if it is also possible to connect again to S-SN)</w:t>
      </w:r>
    </w:p>
    <w:p w14:paraId="250FFC46" w14:textId="77777777" w:rsidR="004C7976" w:rsidRPr="004C7976" w:rsidRDefault="004C7976" w:rsidP="004C7976">
      <w:pPr>
        <w:ind w:leftChars="100" w:left="200"/>
        <w:rPr>
          <w:b/>
          <w:bCs/>
          <w:lang w:eastAsia="ja-JP"/>
        </w:rPr>
      </w:pPr>
      <w:r w:rsidRPr="004C7976">
        <w:rPr>
          <w:b/>
          <w:bCs/>
          <w:lang w:eastAsia="ja-JP"/>
        </w:rPr>
        <w:t>Option2: Repeatedly and repeatedly execute CPC within several candidates. (Maximum number of times is FFS)</w:t>
      </w:r>
    </w:p>
    <w:p w14:paraId="3E9E2E70" w14:textId="557D9502" w:rsidR="004C7976" w:rsidRPr="004C7976" w:rsidRDefault="004C7976" w:rsidP="006B3FC6">
      <w:pPr>
        <w:rPr>
          <w:b/>
          <w:bCs/>
          <w:lang w:eastAsia="ja-JP"/>
        </w:rPr>
      </w:pPr>
      <w:r w:rsidRPr="004C7976">
        <w:rPr>
          <w:rFonts w:hint="eastAsia"/>
          <w:b/>
          <w:bCs/>
          <w:lang w:eastAsia="ja-JP"/>
        </w:rPr>
        <w:t>Proposal</w:t>
      </w:r>
      <w:r w:rsidRPr="004C7976">
        <w:rPr>
          <w:b/>
          <w:bCs/>
          <w:lang w:eastAsia="ja-JP"/>
        </w:rPr>
        <w:t xml:space="preserve"> 2:</w:t>
      </w:r>
      <w:r w:rsidRPr="004C7976">
        <w:rPr>
          <w:b/>
          <w:bCs/>
        </w:rPr>
        <w:t xml:space="preserve"> </w:t>
      </w:r>
      <w:r w:rsidRPr="004C7976">
        <w:rPr>
          <w:b/>
          <w:bCs/>
          <w:lang w:eastAsia="ja-JP"/>
        </w:rPr>
        <w:t>It would be good to introduce a mechanism to identify cells where the UE may repeatedly mobility, such as mobility pattern.</w:t>
      </w:r>
    </w:p>
    <w:p w14:paraId="0B83FECC" w14:textId="2C9138F1" w:rsidR="007026A8" w:rsidRDefault="007026A8" w:rsidP="007026A8">
      <w:pPr>
        <w:pStyle w:val="2"/>
        <w:numPr>
          <w:ilvl w:val="1"/>
          <w:numId w:val="1"/>
        </w:numPr>
        <w:rPr>
          <w:rFonts w:cs="Arial"/>
          <w:lang w:eastAsia="ja-JP"/>
        </w:rPr>
      </w:pPr>
      <w:r w:rsidRPr="007026A8">
        <w:rPr>
          <w:rFonts w:cs="Arial"/>
          <w:lang w:eastAsia="ja-JP"/>
        </w:rPr>
        <w:t>Mechanism of selective activation</w:t>
      </w:r>
    </w:p>
    <w:p w14:paraId="3BF42FFA" w14:textId="41009134" w:rsidR="00B225AE" w:rsidRDefault="00B5220C" w:rsidP="00B225AE">
      <w:pPr>
        <w:rPr>
          <w:lang w:eastAsia="ja-JP"/>
        </w:rPr>
      </w:pPr>
      <w:r>
        <w:rPr>
          <w:lang w:eastAsia="ja-JP"/>
        </w:rPr>
        <w:t>T</w:t>
      </w:r>
      <w:r w:rsidR="00B225AE">
        <w:rPr>
          <w:lang w:eastAsia="ja-JP"/>
        </w:rPr>
        <w:t xml:space="preserve">o realize continuous CPC, the following extensions to </w:t>
      </w:r>
      <w:r w:rsidR="00B225AE">
        <w:rPr>
          <w:rFonts w:hint="eastAsia"/>
          <w:lang w:eastAsia="ja-JP"/>
        </w:rPr>
        <w:t>l</w:t>
      </w:r>
      <w:r w:rsidR="00B225AE">
        <w:rPr>
          <w:lang w:eastAsia="ja-JP"/>
        </w:rPr>
        <w:t>egacy CPC are considered necessary.</w:t>
      </w:r>
    </w:p>
    <w:p w14:paraId="21E15666" w14:textId="6718E918" w:rsidR="00B225AE" w:rsidRDefault="00B225AE" w:rsidP="00B225AE">
      <w:pPr>
        <w:pStyle w:val="ab"/>
        <w:numPr>
          <w:ilvl w:val="0"/>
          <w:numId w:val="13"/>
        </w:numPr>
        <w:ind w:leftChars="0"/>
        <w:rPr>
          <w:lang w:eastAsia="ja-JP"/>
        </w:rPr>
      </w:pPr>
      <w:r>
        <w:rPr>
          <w:lang w:eastAsia="ja-JP"/>
        </w:rPr>
        <w:t>The UE needs to maintain the configuration of candidate cells that may be connected using selective activation (</w:t>
      </w:r>
      <w:proofErr w:type="gramStart"/>
      <w:r>
        <w:rPr>
          <w:lang w:eastAsia="ja-JP"/>
        </w:rPr>
        <w:t>e.</w:t>
      </w:r>
      <w:r w:rsidR="00EE42B3">
        <w:rPr>
          <w:lang w:eastAsia="ja-JP"/>
        </w:rPr>
        <w:t>g.</w:t>
      </w:r>
      <w:proofErr w:type="gramEnd"/>
      <w:r w:rsidR="00EE42B3">
        <w:rPr>
          <w:lang w:eastAsia="ja-JP"/>
        </w:rPr>
        <w:t xml:space="preserve"> </w:t>
      </w:r>
      <w:r>
        <w:rPr>
          <w:lang w:eastAsia="ja-JP"/>
        </w:rPr>
        <w:t>Other candidate SN(s), S-SN).</w:t>
      </w:r>
    </w:p>
    <w:p w14:paraId="5CBC52F5" w14:textId="77777777" w:rsidR="00B225AE" w:rsidRDefault="00B225AE" w:rsidP="00B225AE">
      <w:pPr>
        <w:rPr>
          <w:lang w:eastAsia="ja-JP"/>
        </w:rPr>
      </w:pPr>
      <w:r>
        <w:rPr>
          <w:lang w:eastAsia="ja-JP"/>
        </w:rPr>
        <w:t>In conventional CPC, when a candidate cell satisfies the conditions and CPC is executed, the conditional reconfigurations of other cells are released.</w:t>
      </w:r>
    </w:p>
    <w:p w14:paraId="3FC75AEB" w14:textId="77777777" w:rsidR="00B225AE" w:rsidRDefault="00B225AE" w:rsidP="00B225AE">
      <w:pPr>
        <w:pStyle w:val="ab"/>
        <w:numPr>
          <w:ilvl w:val="0"/>
          <w:numId w:val="13"/>
        </w:numPr>
        <w:ind w:leftChars="0"/>
        <w:rPr>
          <w:lang w:eastAsia="ja-JP"/>
        </w:rPr>
      </w:pPr>
      <w:r>
        <w:rPr>
          <w:lang w:eastAsia="ja-JP"/>
        </w:rPr>
        <w:t>Other candidate T-SNs and S-SNs need to maintain their UE context.</w:t>
      </w:r>
    </w:p>
    <w:p w14:paraId="5DF7C202" w14:textId="77777777" w:rsidR="00B225AE" w:rsidRDefault="00B225AE" w:rsidP="00B225AE">
      <w:pPr>
        <w:rPr>
          <w:lang w:eastAsia="ja-JP"/>
        </w:rPr>
      </w:pPr>
      <w:r>
        <w:rPr>
          <w:lang w:eastAsia="ja-JP"/>
        </w:rPr>
        <w:t xml:space="preserve">When a </w:t>
      </w:r>
      <w:proofErr w:type="spellStart"/>
      <w:r>
        <w:rPr>
          <w:lang w:eastAsia="ja-JP"/>
        </w:rPr>
        <w:t>PSCell</w:t>
      </w:r>
      <w:proofErr w:type="spellEnd"/>
      <w:r>
        <w:rPr>
          <w:lang w:eastAsia="ja-JP"/>
        </w:rPr>
        <w:t xml:space="preserve"> is changed in a conventional CPC, the UE context of the S-SN is released by SN RELEASE REQUEST. In addition, there is no provision for the retention and release of the UE context, dedicated RACH resource, and UE identity (C-RNTI) of the other candidate T-SN.</w:t>
      </w:r>
    </w:p>
    <w:p w14:paraId="04DAC25D" w14:textId="77777777" w:rsidR="00B225AE" w:rsidRDefault="00B225AE" w:rsidP="00B225AE">
      <w:pPr>
        <w:rPr>
          <w:lang w:eastAsia="ja-JP"/>
        </w:rPr>
      </w:pPr>
      <w:r>
        <w:rPr>
          <w:lang w:eastAsia="ja-JP"/>
        </w:rPr>
        <w:t>The UE context of the other candidate T-SN is not specified.</w:t>
      </w:r>
    </w:p>
    <w:p w14:paraId="575F1205" w14:textId="360A3A73" w:rsidR="00B225AE" w:rsidRDefault="00B225AE" w:rsidP="00B225AE">
      <w:pPr>
        <w:pStyle w:val="ab"/>
        <w:numPr>
          <w:ilvl w:val="0"/>
          <w:numId w:val="13"/>
        </w:numPr>
        <w:ind w:leftChars="0"/>
        <w:rPr>
          <w:lang w:eastAsia="ja-JP"/>
        </w:rPr>
      </w:pPr>
      <w:r>
        <w:rPr>
          <w:lang w:eastAsia="ja-JP"/>
        </w:rPr>
        <w:t xml:space="preserve">The information retained should be discarded when it is no longer needed </w:t>
      </w:r>
      <w:proofErr w:type="gramStart"/>
      <w:r>
        <w:rPr>
          <w:lang w:eastAsia="ja-JP"/>
        </w:rPr>
        <w:t>in order to</w:t>
      </w:r>
      <w:proofErr w:type="gramEnd"/>
      <w:r>
        <w:rPr>
          <w:lang w:eastAsia="ja-JP"/>
        </w:rPr>
        <w:t xml:space="preserve"> conserve </w:t>
      </w:r>
      <w:r w:rsidR="00B5220C">
        <w:rPr>
          <w:lang w:eastAsia="ja-JP"/>
        </w:rPr>
        <w:t>the network</w:t>
      </w:r>
      <w:r>
        <w:rPr>
          <w:lang w:eastAsia="ja-JP"/>
        </w:rPr>
        <w:t xml:space="preserve"> resources.</w:t>
      </w:r>
    </w:p>
    <w:p w14:paraId="5A422D5F" w14:textId="6CA11864" w:rsidR="00B225AE" w:rsidRDefault="00B225AE" w:rsidP="00B225AE">
      <w:pPr>
        <w:rPr>
          <w:lang w:eastAsia="ja-JP"/>
        </w:rPr>
      </w:pPr>
      <w:r>
        <w:rPr>
          <w:lang w:eastAsia="ja-JP"/>
        </w:rPr>
        <w:t>RAN2 needs to consider the signal</w:t>
      </w:r>
      <w:r w:rsidR="004C7976">
        <w:rPr>
          <w:lang w:eastAsia="ja-JP"/>
        </w:rPr>
        <w:t>l</w:t>
      </w:r>
      <w:r>
        <w:rPr>
          <w:lang w:eastAsia="ja-JP"/>
        </w:rPr>
        <w:t xml:space="preserve">ing and </w:t>
      </w:r>
      <w:r w:rsidR="00A612CC">
        <w:rPr>
          <w:rFonts w:hint="eastAsia"/>
          <w:lang w:eastAsia="ja-JP"/>
        </w:rPr>
        <w:t>i</w:t>
      </w:r>
      <w:r w:rsidR="00A612CC">
        <w:rPr>
          <w:lang w:eastAsia="ja-JP"/>
        </w:rPr>
        <w:t>ndication</w:t>
      </w:r>
      <w:r>
        <w:rPr>
          <w:lang w:eastAsia="ja-JP"/>
        </w:rPr>
        <w:t xml:space="preserve"> required between the UE and the network </w:t>
      </w:r>
      <w:proofErr w:type="gramStart"/>
      <w:r>
        <w:rPr>
          <w:lang w:eastAsia="ja-JP"/>
        </w:rPr>
        <w:t>in order to</w:t>
      </w:r>
      <w:proofErr w:type="gramEnd"/>
      <w:r>
        <w:rPr>
          <w:lang w:eastAsia="ja-JP"/>
        </w:rPr>
        <w:t xml:space="preserve"> realize the above functional extensions.</w:t>
      </w:r>
    </w:p>
    <w:p w14:paraId="6589C59A" w14:textId="37128605" w:rsidR="004C7976" w:rsidRPr="004C7976" w:rsidRDefault="004C7976" w:rsidP="004C7976">
      <w:pPr>
        <w:rPr>
          <w:b/>
          <w:bCs/>
          <w:lang w:eastAsia="ja-JP"/>
        </w:rPr>
      </w:pPr>
      <w:r w:rsidRPr="004C7976">
        <w:rPr>
          <w:rFonts w:hint="eastAsia"/>
          <w:b/>
          <w:bCs/>
          <w:lang w:eastAsia="ja-JP"/>
        </w:rPr>
        <w:t>O</w:t>
      </w:r>
      <w:r w:rsidRPr="004C7976">
        <w:rPr>
          <w:b/>
          <w:bCs/>
          <w:lang w:eastAsia="ja-JP"/>
        </w:rPr>
        <w:t xml:space="preserve">bservation 3: </w:t>
      </w:r>
      <w:proofErr w:type="gramStart"/>
      <w:r w:rsidRPr="004C7976">
        <w:rPr>
          <w:b/>
          <w:bCs/>
          <w:lang w:eastAsia="ja-JP"/>
        </w:rPr>
        <w:t>In order to</w:t>
      </w:r>
      <w:proofErr w:type="gramEnd"/>
      <w:r w:rsidRPr="004C7976">
        <w:rPr>
          <w:b/>
          <w:bCs/>
          <w:lang w:eastAsia="ja-JP"/>
        </w:rPr>
        <w:t xml:space="preserve"> realize continuous CPC, the following extensions to </w:t>
      </w:r>
      <w:r w:rsidRPr="004C7976">
        <w:rPr>
          <w:rFonts w:hint="eastAsia"/>
          <w:b/>
          <w:bCs/>
          <w:lang w:eastAsia="ja-JP"/>
        </w:rPr>
        <w:t>l</w:t>
      </w:r>
      <w:r w:rsidRPr="004C7976">
        <w:rPr>
          <w:b/>
          <w:bCs/>
          <w:lang w:eastAsia="ja-JP"/>
        </w:rPr>
        <w:t>egacy CPC are considered necessary.</w:t>
      </w:r>
    </w:p>
    <w:p w14:paraId="555A6B54" w14:textId="12F40893" w:rsidR="004C7976" w:rsidRPr="004C7976" w:rsidRDefault="004C7976" w:rsidP="004C7976">
      <w:pPr>
        <w:pStyle w:val="ab"/>
        <w:numPr>
          <w:ilvl w:val="1"/>
          <w:numId w:val="14"/>
        </w:numPr>
        <w:ind w:leftChars="0"/>
        <w:rPr>
          <w:b/>
          <w:bCs/>
          <w:lang w:eastAsia="ja-JP"/>
        </w:rPr>
      </w:pPr>
      <w:r w:rsidRPr="004C7976">
        <w:rPr>
          <w:b/>
          <w:bCs/>
          <w:lang w:eastAsia="ja-JP"/>
        </w:rPr>
        <w:t>The UE needs to maintain the configuration of candidate cells that may be connected using selective activation (</w:t>
      </w:r>
      <w:proofErr w:type="gramStart"/>
      <w:r w:rsidRPr="004C7976">
        <w:rPr>
          <w:b/>
          <w:bCs/>
          <w:lang w:eastAsia="ja-JP"/>
        </w:rPr>
        <w:t>e.g</w:t>
      </w:r>
      <w:r w:rsidR="00EE42B3">
        <w:rPr>
          <w:b/>
          <w:bCs/>
          <w:lang w:eastAsia="ja-JP"/>
        </w:rPr>
        <w:t>.</w:t>
      </w:r>
      <w:proofErr w:type="gramEnd"/>
      <w:r w:rsidRPr="004C7976">
        <w:rPr>
          <w:b/>
          <w:bCs/>
          <w:lang w:eastAsia="ja-JP"/>
        </w:rPr>
        <w:t xml:space="preserve"> Other candidate SN(s), S-SN).</w:t>
      </w:r>
    </w:p>
    <w:p w14:paraId="537C6D29" w14:textId="01CDB7DE" w:rsidR="004C7976" w:rsidRPr="004C7976" w:rsidRDefault="004C7976" w:rsidP="004C7976">
      <w:pPr>
        <w:pStyle w:val="ab"/>
        <w:numPr>
          <w:ilvl w:val="1"/>
          <w:numId w:val="14"/>
        </w:numPr>
        <w:ind w:leftChars="0"/>
        <w:rPr>
          <w:b/>
          <w:bCs/>
          <w:lang w:eastAsia="ja-JP"/>
        </w:rPr>
      </w:pPr>
      <w:r w:rsidRPr="004C7976">
        <w:rPr>
          <w:b/>
          <w:bCs/>
          <w:lang w:eastAsia="ja-JP"/>
        </w:rPr>
        <w:lastRenderedPageBreak/>
        <w:t>Other candidate T-SNs and S-SNs need to maintain their UE context.</w:t>
      </w:r>
    </w:p>
    <w:p w14:paraId="4C135F7E" w14:textId="079FA0B2" w:rsidR="004C7976" w:rsidRPr="004C7976" w:rsidRDefault="004C7976" w:rsidP="004C7976">
      <w:pPr>
        <w:pStyle w:val="ab"/>
        <w:numPr>
          <w:ilvl w:val="1"/>
          <w:numId w:val="14"/>
        </w:numPr>
        <w:ind w:leftChars="0"/>
        <w:rPr>
          <w:b/>
          <w:bCs/>
          <w:lang w:eastAsia="ja-JP"/>
        </w:rPr>
      </w:pPr>
      <w:r w:rsidRPr="004C7976">
        <w:rPr>
          <w:b/>
          <w:bCs/>
          <w:lang w:eastAsia="ja-JP"/>
        </w:rPr>
        <w:t xml:space="preserve">The information retained should be discarded when it is no longer needed </w:t>
      </w:r>
      <w:proofErr w:type="gramStart"/>
      <w:r w:rsidRPr="004C7976">
        <w:rPr>
          <w:b/>
          <w:bCs/>
          <w:lang w:eastAsia="ja-JP"/>
        </w:rPr>
        <w:t>in order to</w:t>
      </w:r>
      <w:proofErr w:type="gramEnd"/>
      <w:r w:rsidRPr="004C7976">
        <w:rPr>
          <w:b/>
          <w:bCs/>
          <w:lang w:eastAsia="ja-JP"/>
        </w:rPr>
        <w:t xml:space="preserve"> conserve</w:t>
      </w:r>
      <w:r w:rsidR="00B5220C">
        <w:rPr>
          <w:b/>
          <w:bCs/>
          <w:lang w:eastAsia="ja-JP"/>
        </w:rPr>
        <w:t xml:space="preserve"> the</w:t>
      </w:r>
      <w:r w:rsidRPr="004C7976">
        <w:rPr>
          <w:b/>
          <w:bCs/>
          <w:lang w:eastAsia="ja-JP"/>
        </w:rPr>
        <w:t xml:space="preserve"> </w:t>
      </w:r>
      <w:r w:rsidR="00B5220C">
        <w:rPr>
          <w:b/>
          <w:bCs/>
          <w:lang w:eastAsia="ja-JP"/>
        </w:rPr>
        <w:t>network</w:t>
      </w:r>
      <w:r w:rsidRPr="004C7976">
        <w:rPr>
          <w:b/>
          <w:bCs/>
          <w:lang w:eastAsia="ja-JP"/>
        </w:rPr>
        <w:t xml:space="preserve"> resources.</w:t>
      </w:r>
    </w:p>
    <w:p w14:paraId="6EE72D46" w14:textId="77777777" w:rsidR="004C7976" w:rsidRPr="004C7976" w:rsidRDefault="004C7976" w:rsidP="004C7976">
      <w:pPr>
        <w:rPr>
          <w:b/>
          <w:bCs/>
          <w:lang w:eastAsia="ja-JP"/>
        </w:rPr>
      </w:pPr>
      <w:r w:rsidRPr="004C7976">
        <w:rPr>
          <w:b/>
          <w:bCs/>
          <w:lang w:eastAsia="ja-JP"/>
        </w:rPr>
        <w:t xml:space="preserve">Proposal3: RAN2 needs to consider the signalling and </w:t>
      </w:r>
      <w:r w:rsidRPr="004C7976">
        <w:rPr>
          <w:rFonts w:hint="eastAsia"/>
          <w:b/>
          <w:bCs/>
          <w:lang w:eastAsia="ja-JP"/>
        </w:rPr>
        <w:t>i</w:t>
      </w:r>
      <w:r w:rsidRPr="004C7976">
        <w:rPr>
          <w:b/>
          <w:bCs/>
          <w:lang w:eastAsia="ja-JP"/>
        </w:rPr>
        <w:t xml:space="preserve">ndication required between the UE and the network </w:t>
      </w:r>
      <w:proofErr w:type="gramStart"/>
      <w:r w:rsidRPr="004C7976">
        <w:rPr>
          <w:b/>
          <w:bCs/>
          <w:lang w:eastAsia="ja-JP"/>
        </w:rPr>
        <w:t>in order to</w:t>
      </w:r>
      <w:proofErr w:type="gramEnd"/>
      <w:r w:rsidRPr="004C7976">
        <w:rPr>
          <w:b/>
          <w:bCs/>
          <w:lang w:eastAsia="ja-JP"/>
        </w:rPr>
        <w:t xml:space="preserve"> realize the above functional extensions.</w:t>
      </w:r>
    </w:p>
    <w:p w14:paraId="315A1945" w14:textId="35C0CD91" w:rsidR="004C7976" w:rsidRPr="00B225AE" w:rsidRDefault="004C7976" w:rsidP="00B225AE">
      <w:pPr>
        <w:rPr>
          <w:lang w:eastAsia="ja-JP"/>
        </w:rPr>
      </w:pPr>
    </w:p>
    <w:p w14:paraId="21A0E7C9" w14:textId="1B08D577" w:rsidR="006B3FC6" w:rsidRDefault="006B3FC6" w:rsidP="007026A8">
      <w:pPr>
        <w:pStyle w:val="2"/>
        <w:numPr>
          <w:ilvl w:val="1"/>
          <w:numId w:val="1"/>
        </w:numPr>
        <w:rPr>
          <w:rFonts w:cs="Arial"/>
          <w:lang w:eastAsia="ja-JP"/>
        </w:rPr>
      </w:pPr>
      <w:r>
        <w:rPr>
          <w:rFonts w:cs="Arial"/>
          <w:lang w:eastAsia="ja-JP"/>
        </w:rPr>
        <w:t>Security issue</w:t>
      </w:r>
    </w:p>
    <w:p w14:paraId="18BE7A11" w14:textId="2EBEF7C9" w:rsidR="00DE48AF" w:rsidRDefault="00DE48AF" w:rsidP="00DE48AF">
      <w:pPr>
        <w:rPr>
          <w:lang w:eastAsia="ja-JP"/>
        </w:rPr>
      </w:pPr>
      <w:r>
        <w:rPr>
          <w:rFonts w:hint="eastAsia"/>
          <w:lang w:eastAsia="ja-JP"/>
        </w:rPr>
        <w:t>I</w:t>
      </w:r>
      <w:r>
        <w:rPr>
          <w:lang w:eastAsia="ja-JP"/>
        </w:rPr>
        <w:t>n RAN2 119-e meeting, the following became FFS.</w:t>
      </w:r>
    </w:p>
    <w:p w14:paraId="5E45C56E" w14:textId="77777777" w:rsidR="00DE48AF" w:rsidRDefault="00DE48AF" w:rsidP="00DE48AF">
      <w:pPr>
        <w:pStyle w:val="Agreement"/>
      </w:pPr>
      <w:r>
        <w:t xml:space="preserve">FFS whether there is a security issue: </w:t>
      </w:r>
      <w:proofErr w:type="gramStart"/>
      <w:r>
        <w:t>e.g.</w:t>
      </w:r>
      <w:proofErr w:type="gramEnd"/>
      <w:r>
        <w:t xml:space="preserve">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6B9F6DD7" w14:textId="77777777" w:rsidR="00DE48AF" w:rsidRPr="00DE48AF" w:rsidRDefault="00DE48AF" w:rsidP="00DE48AF">
      <w:pPr>
        <w:rPr>
          <w:lang w:eastAsia="ja-JP"/>
        </w:rPr>
      </w:pPr>
    </w:p>
    <w:p w14:paraId="3BB27F28" w14:textId="469C94F2" w:rsidR="006B3FC6" w:rsidRDefault="006B3FC6" w:rsidP="006B3FC6">
      <w:pPr>
        <w:rPr>
          <w:lang w:eastAsia="ja-JP"/>
        </w:rPr>
      </w:pPr>
      <w:r w:rsidRPr="006B3FC6">
        <w:rPr>
          <w:lang w:eastAsia="ja-JP"/>
        </w:rPr>
        <w:t xml:space="preserve">The security mechanism associated with the DC state is specified in </w:t>
      </w:r>
      <w:r>
        <w:rPr>
          <w:lang w:eastAsia="ja-JP"/>
        </w:rPr>
        <w:t>33.501</w:t>
      </w:r>
      <w:r w:rsidRPr="006B3FC6">
        <w:rPr>
          <w:lang w:eastAsia="ja-JP"/>
        </w:rPr>
        <w:t>. In existing CPC, the security key of the UE is updated using the SN</w:t>
      </w:r>
      <w:r>
        <w:rPr>
          <w:lang w:eastAsia="ja-JP"/>
        </w:rPr>
        <w:t xml:space="preserve"> </w:t>
      </w:r>
      <w:r w:rsidRPr="006B3FC6">
        <w:rPr>
          <w:lang w:eastAsia="ja-JP"/>
        </w:rPr>
        <w:t xml:space="preserve">(SK) counter, </w:t>
      </w:r>
      <w:r w:rsidR="00617ADE">
        <w:rPr>
          <w:lang w:eastAsia="ja-JP"/>
        </w:rPr>
        <w:t>master key</w:t>
      </w:r>
      <w:r w:rsidRPr="006B3FC6">
        <w:rPr>
          <w:lang w:eastAsia="ja-JP"/>
        </w:rPr>
        <w:t xml:space="preserve"> shared by the MN. When a </w:t>
      </w:r>
      <w:proofErr w:type="spellStart"/>
      <w:r w:rsidRPr="006B3FC6">
        <w:rPr>
          <w:lang w:eastAsia="ja-JP"/>
        </w:rPr>
        <w:t>PSCell</w:t>
      </w:r>
      <w:proofErr w:type="spellEnd"/>
      <w:r w:rsidRPr="006B3FC6">
        <w:rPr>
          <w:lang w:eastAsia="ja-JP"/>
        </w:rPr>
        <w:t xml:space="preserve"> change is </w:t>
      </w:r>
      <w:r>
        <w:rPr>
          <w:lang w:eastAsia="ja-JP"/>
        </w:rPr>
        <w:t>execut</w:t>
      </w:r>
      <w:r w:rsidRPr="006B3FC6">
        <w:rPr>
          <w:lang w:eastAsia="ja-JP"/>
        </w:rPr>
        <w:t>ed, the key used for the bearer to the S-SN is deleted (for both the S-SN and the UE)</w:t>
      </w:r>
      <w:r>
        <w:rPr>
          <w:lang w:eastAsia="ja-JP"/>
        </w:rPr>
        <w:t>.</w:t>
      </w:r>
      <w:r w:rsidRPr="006B3FC6">
        <w:rPr>
          <w:lang w:eastAsia="ja-JP"/>
        </w:rPr>
        <w:t xml:space="preserve"> </w:t>
      </w:r>
      <w:r w:rsidR="00DE48AF">
        <w:rPr>
          <w:lang w:eastAsia="ja-JP"/>
        </w:rPr>
        <w:t>But in s</w:t>
      </w:r>
      <w:r w:rsidRPr="006B3FC6">
        <w:rPr>
          <w:lang w:eastAsia="ja-JP"/>
        </w:rPr>
        <w:t>elective activation</w:t>
      </w:r>
      <w:r w:rsidR="00DE48AF">
        <w:rPr>
          <w:lang w:eastAsia="ja-JP"/>
        </w:rPr>
        <w:t>, UE</w:t>
      </w:r>
      <w:r w:rsidRPr="006B3FC6">
        <w:rPr>
          <w:lang w:eastAsia="ja-JP"/>
        </w:rPr>
        <w:t xml:space="preserve"> may connect to the S-SN again, or to another candidate T-SN that was not selected in the CPC. In such cases, it is necessary to update the security key while preserving the RRC configuration. </w:t>
      </w:r>
    </w:p>
    <w:p w14:paraId="499BBD1C" w14:textId="2692BFE7" w:rsidR="00617ADE" w:rsidRPr="00617ADE" w:rsidRDefault="00617ADE" w:rsidP="006B3FC6">
      <w:pPr>
        <w:rPr>
          <w:b/>
          <w:bCs/>
          <w:lang w:eastAsia="ja-JP"/>
        </w:rPr>
      </w:pPr>
      <w:r w:rsidRPr="00617ADE">
        <w:rPr>
          <w:rFonts w:hint="eastAsia"/>
          <w:b/>
          <w:bCs/>
          <w:lang w:eastAsia="ja-JP"/>
        </w:rPr>
        <w:t>O</w:t>
      </w:r>
      <w:r w:rsidRPr="00617ADE">
        <w:rPr>
          <w:b/>
          <w:bCs/>
          <w:lang w:eastAsia="ja-JP"/>
        </w:rPr>
        <w:t xml:space="preserve">bservation4: When a </w:t>
      </w:r>
      <w:proofErr w:type="spellStart"/>
      <w:r w:rsidRPr="00617ADE">
        <w:rPr>
          <w:b/>
          <w:bCs/>
          <w:lang w:eastAsia="ja-JP"/>
        </w:rPr>
        <w:t>PSCell</w:t>
      </w:r>
      <w:proofErr w:type="spellEnd"/>
      <w:r w:rsidRPr="00617ADE">
        <w:rPr>
          <w:b/>
          <w:bCs/>
          <w:lang w:eastAsia="ja-JP"/>
        </w:rPr>
        <w:t xml:space="preserve"> change is executed, the key used for the bearer to the S-SN is deleted (for both the S-SN and the UE).</w:t>
      </w:r>
    </w:p>
    <w:p w14:paraId="66D8C89F" w14:textId="4BD75638" w:rsidR="00617ADE" w:rsidRPr="00617ADE" w:rsidRDefault="00617ADE" w:rsidP="006B3FC6">
      <w:pPr>
        <w:rPr>
          <w:b/>
          <w:bCs/>
          <w:lang w:eastAsia="ja-JP"/>
        </w:rPr>
      </w:pPr>
      <w:r w:rsidRPr="00617ADE">
        <w:rPr>
          <w:rFonts w:hint="eastAsia"/>
          <w:b/>
          <w:bCs/>
          <w:lang w:eastAsia="ja-JP"/>
        </w:rPr>
        <w:t>O</w:t>
      </w:r>
      <w:r w:rsidRPr="00617ADE">
        <w:rPr>
          <w:b/>
          <w:bCs/>
          <w:lang w:eastAsia="ja-JP"/>
        </w:rPr>
        <w:t>bservation5: In selective activation, it is necessary to update the security key while preserving the RRC configuration.</w:t>
      </w:r>
    </w:p>
    <w:p w14:paraId="2362B0F5" w14:textId="565B3D3E" w:rsidR="00F00FCF" w:rsidRDefault="00F00FCF" w:rsidP="006B3FC6">
      <w:pPr>
        <w:rPr>
          <w:lang w:eastAsia="ja-JP"/>
        </w:rPr>
      </w:pPr>
      <w:r>
        <w:rPr>
          <w:rFonts w:hint="eastAsia"/>
          <w:lang w:eastAsia="ja-JP"/>
        </w:rPr>
        <w:t>I</w:t>
      </w:r>
      <w:r>
        <w:rPr>
          <w:lang w:eastAsia="ja-JP"/>
        </w:rPr>
        <w:t>n this contribution, we propose two options for updating the security key.</w:t>
      </w:r>
    </w:p>
    <w:p w14:paraId="05496305" w14:textId="4B2EF8FE" w:rsidR="00F00FCF" w:rsidRDefault="00F00FCF" w:rsidP="006B3FC6">
      <w:pPr>
        <w:rPr>
          <w:lang w:eastAsia="ja-JP"/>
        </w:rPr>
      </w:pPr>
      <w:r>
        <w:rPr>
          <w:rFonts w:hint="eastAsia"/>
          <w:lang w:eastAsia="ja-JP"/>
        </w:rPr>
        <w:t>O</w:t>
      </w:r>
      <w:r>
        <w:rPr>
          <w:lang w:eastAsia="ja-JP"/>
        </w:rPr>
        <w:t>ption1:</w:t>
      </w:r>
    </w:p>
    <w:p w14:paraId="6412F8F8" w14:textId="160E8C42" w:rsidR="00F00FCF" w:rsidRDefault="00F00FCF" w:rsidP="00F00FCF">
      <w:pPr>
        <w:pStyle w:val="ab"/>
        <w:numPr>
          <w:ilvl w:val="0"/>
          <w:numId w:val="11"/>
        </w:numPr>
        <w:ind w:leftChars="0"/>
        <w:rPr>
          <w:lang w:eastAsia="ja-JP"/>
        </w:rPr>
      </w:pPr>
      <w:r>
        <w:rPr>
          <w:rFonts w:hint="eastAsia"/>
          <w:lang w:eastAsia="ja-JP"/>
        </w:rPr>
        <w:t>After completion of CPC/CPA, MN</w:t>
      </w:r>
      <w:r w:rsidR="002137DD">
        <w:rPr>
          <w:lang w:eastAsia="ja-JP"/>
        </w:rPr>
        <w:t xml:space="preserve"> increments the SN (SK) counter and derivers a new SN security key.</w:t>
      </w:r>
    </w:p>
    <w:p w14:paraId="47278D01" w14:textId="1B7EB039" w:rsidR="002137DD" w:rsidRDefault="002137DD" w:rsidP="00F00FCF">
      <w:pPr>
        <w:pStyle w:val="ab"/>
        <w:numPr>
          <w:ilvl w:val="0"/>
          <w:numId w:val="11"/>
        </w:numPr>
        <w:ind w:leftChars="0"/>
        <w:rPr>
          <w:lang w:eastAsia="ja-JP"/>
        </w:rPr>
      </w:pPr>
      <w:r>
        <w:rPr>
          <w:rFonts w:hint="eastAsia"/>
          <w:lang w:eastAsia="ja-JP"/>
        </w:rPr>
        <w:t>T</w:t>
      </w:r>
      <w:r>
        <w:rPr>
          <w:lang w:eastAsia="ja-JP"/>
        </w:rPr>
        <w:t>he incremented SN (SK) counter is shared with the UE and the derived key is shared with the candidate SN through RRC reconfiguration.</w:t>
      </w:r>
    </w:p>
    <w:p w14:paraId="51DD89CA" w14:textId="5AE46F20" w:rsidR="002137DD" w:rsidRDefault="000F7143" w:rsidP="00F00FCF">
      <w:pPr>
        <w:pStyle w:val="ab"/>
        <w:numPr>
          <w:ilvl w:val="0"/>
          <w:numId w:val="11"/>
        </w:numPr>
        <w:ind w:leftChars="0"/>
        <w:rPr>
          <w:lang w:eastAsia="ja-JP"/>
        </w:rPr>
      </w:pPr>
      <w:r>
        <w:rPr>
          <w:noProof/>
          <w:lang w:eastAsia="ja-JP"/>
        </w:rPr>
        <w:drawing>
          <wp:anchor distT="0" distB="0" distL="114300" distR="114300" simplePos="0" relativeHeight="251663360" behindDoc="0" locked="0" layoutInCell="1" allowOverlap="1" wp14:anchorId="5A7AAEA4" wp14:editId="1C6D3AFA">
            <wp:simplePos x="0" y="0"/>
            <wp:positionH relativeFrom="margin">
              <wp:align>center</wp:align>
            </wp:positionH>
            <wp:positionV relativeFrom="paragraph">
              <wp:posOffset>354330</wp:posOffset>
            </wp:positionV>
            <wp:extent cx="4528820" cy="2822575"/>
            <wp:effectExtent l="0" t="0" r="5080" b="0"/>
            <wp:wrapTopAndBottom/>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8820" cy="2822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37DD">
        <w:rPr>
          <w:rFonts w:hint="eastAsia"/>
          <w:lang w:eastAsia="ja-JP"/>
        </w:rPr>
        <w:t>T</w:t>
      </w:r>
      <w:r w:rsidR="002137DD">
        <w:rPr>
          <w:lang w:eastAsia="ja-JP"/>
        </w:rPr>
        <w:t>he UE derives the security key from the master key and the new SK (SN) counter.</w:t>
      </w:r>
    </w:p>
    <w:p w14:paraId="779C514E" w14:textId="39793F70" w:rsidR="00DE48AF" w:rsidRPr="006B3FC6" w:rsidRDefault="000F7143" w:rsidP="000F7143">
      <w:pPr>
        <w:pStyle w:val="ab"/>
        <w:ind w:leftChars="0" w:left="0"/>
        <w:jc w:val="center"/>
        <w:rPr>
          <w:lang w:eastAsia="ja-JP"/>
        </w:rPr>
      </w:pPr>
      <w:r>
        <w:rPr>
          <w:rFonts w:hint="eastAsia"/>
          <w:lang w:eastAsia="ja-JP"/>
        </w:rPr>
        <w:lastRenderedPageBreak/>
        <w:t>F</w:t>
      </w:r>
      <w:r>
        <w:rPr>
          <w:lang w:eastAsia="ja-JP"/>
        </w:rPr>
        <w:t>ig</w:t>
      </w:r>
      <w:r w:rsidR="00FF23A4">
        <w:rPr>
          <w:lang w:eastAsia="ja-JP"/>
        </w:rPr>
        <w:t>2</w:t>
      </w:r>
      <w:r>
        <w:rPr>
          <w:lang w:eastAsia="ja-JP"/>
        </w:rPr>
        <w:t>. signalling of Option 1</w:t>
      </w:r>
    </w:p>
    <w:p w14:paraId="6BFB8C31" w14:textId="17D86FBB" w:rsidR="002137DD" w:rsidRDefault="002137DD" w:rsidP="002137DD">
      <w:pPr>
        <w:rPr>
          <w:lang w:eastAsia="ja-JP"/>
        </w:rPr>
      </w:pPr>
      <w:r>
        <w:rPr>
          <w:rFonts w:hint="eastAsia"/>
          <w:lang w:eastAsia="ja-JP"/>
        </w:rPr>
        <w:t>O</w:t>
      </w:r>
      <w:r>
        <w:rPr>
          <w:lang w:eastAsia="ja-JP"/>
        </w:rPr>
        <w:t>ption2:</w:t>
      </w:r>
    </w:p>
    <w:p w14:paraId="2C3E24CB" w14:textId="58CADEF6" w:rsidR="002137DD" w:rsidRDefault="002137DD" w:rsidP="002137DD">
      <w:pPr>
        <w:pStyle w:val="ab"/>
        <w:numPr>
          <w:ilvl w:val="0"/>
          <w:numId w:val="12"/>
        </w:numPr>
        <w:ind w:leftChars="0"/>
        <w:rPr>
          <w:lang w:eastAsia="ja-JP"/>
        </w:rPr>
      </w:pPr>
      <w:r>
        <w:rPr>
          <w:rFonts w:hint="eastAsia"/>
          <w:lang w:eastAsia="ja-JP"/>
        </w:rPr>
        <w:t>After completion of CPC/CPA, MN</w:t>
      </w:r>
      <w:r>
        <w:rPr>
          <w:lang w:eastAsia="ja-JP"/>
        </w:rPr>
        <w:t xml:space="preserve"> increments the SN (SK) counter and derivers a new SN security key. And UE maintains the SN (SK) counter which released in the conventional case.</w:t>
      </w:r>
    </w:p>
    <w:p w14:paraId="67165649" w14:textId="49985D1A" w:rsidR="002137DD" w:rsidRDefault="002137DD" w:rsidP="002137DD">
      <w:pPr>
        <w:pStyle w:val="ab"/>
        <w:numPr>
          <w:ilvl w:val="0"/>
          <w:numId w:val="12"/>
        </w:numPr>
        <w:ind w:leftChars="0"/>
        <w:rPr>
          <w:lang w:eastAsia="ja-JP"/>
        </w:rPr>
      </w:pPr>
      <w:r>
        <w:rPr>
          <w:rFonts w:hint="eastAsia"/>
          <w:lang w:eastAsia="ja-JP"/>
        </w:rPr>
        <w:t>T</w:t>
      </w:r>
      <w:r>
        <w:rPr>
          <w:lang w:eastAsia="ja-JP"/>
        </w:rPr>
        <w:t>he MN shares the number of increments of the SN (SK) counter with the MAC CE or PDCCH.</w:t>
      </w:r>
    </w:p>
    <w:p w14:paraId="48D15EEF" w14:textId="4A9B6157" w:rsidR="00DE48AF" w:rsidRPr="006B3FC6" w:rsidRDefault="000F7143" w:rsidP="00DE48AF">
      <w:pPr>
        <w:pStyle w:val="ab"/>
        <w:numPr>
          <w:ilvl w:val="0"/>
          <w:numId w:val="12"/>
        </w:numPr>
        <w:ind w:leftChars="0"/>
        <w:rPr>
          <w:lang w:eastAsia="ja-JP"/>
        </w:rPr>
      </w:pPr>
      <w:r>
        <w:rPr>
          <w:noProof/>
          <w:lang w:eastAsia="ja-JP"/>
        </w:rPr>
        <w:drawing>
          <wp:anchor distT="0" distB="0" distL="114300" distR="114300" simplePos="0" relativeHeight="251662336" behindDoc="0" locked="0" layoutInCell="1" allowOverlap="1" wp14:anchorId="3F568568" wp14:editId="45F21641">
            <wp:simplePos x="0" y="0"/>
            <wp:positionH relativeFrom="margin">
              <wp:align>center</wp:align>
            </wp:positionH>
            <wp:positionV relativeFrom="paragraph">
              <wp:posOffset>204717</wp:posOffset>
            </wp:positionV>
            <wp:extent cx="4502476" cy="2808235"/>
            <wp:effectExtent l="0" t="0" r="0" b="0"/>
            <wp:wrapTopAndBottom/>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2476" cy="2808235"/>
                    </a:xfrm>
                    <a:prstGeom prst="rect">
                      <a:avLst/>
                    </a:prstGeom>
                    <a:noFill/>
                    <a:ln>
                      <a:noFill/>
                    </a:ln>
                  </pic:spPr>
                </pic:pic>
              </a:graphicData>
            </a:graphic>
          </wp:anchor>
        </w:drawing>
      </w:r>
      <w:r w:rsidR="002137DD">
        <w:rPr>
          <w:rFonts w:hint="eastAsia"/>
          <w:lang w:eastAsia="ja-JP"/>
        </w:rPr>
        <w:t>T</w:t>
      </w:r>
      <w:r w:rsidR="002137DD">
        <w:rPr>
          <w:lang w:eastAsia="ja-JP"/>
        </w:rPr>
        <w:t>he UE derives the security key from the master key and the SK (SN) counter incremented by the UE.</w:t>
      </w:r>
    </w:p>
    <w:p w14:paraId="3E7FB449" w14:textId="0097D2DB" w:rsidR="000F7143" w:rsidRPr="006B3FC6" w:rsidRDefault="000F7143" w:rsidP="000F7143">
      <w:pPr>
        <w:pStyle w:val="ab"/>
        <w:ind w:leftChars="0" w:left="0"/>
        <w:jc w:val="center"/>
        <w:rPr>
          <w:lang w:eastAsia="ja-JP"/>
        </w:rPr>
      </w:pPr>
      <w:r>
        <w:rPr>
          <w:rFonts w:hint="eastAsia"/>
          <w:lang w:eastAsia="ja-JP"/>
        </w:rPr>
        <w:t>F</w:t>
      </w:r>
      <w:r>
        <w:rPr>
          <w:lang w:eastAsia="ja-JP"/>
        </w:rPr>
        <w:t>ig</w:t>
      </w:r>
      <w:r w:rsidR="00FF23A4">
        <w:rPr>
          <w:lang w:eastAsia="ja-JP"/>
        </w:rPr>
        <w:t>3</w:t>
      </w:r>
      <w:r>
        <w:rPr>
          <w:lang w:eastAsia="ja-JP"/>
        </w:rPr>
        <w:t>. signalling of Option 2</w:t>
      </w:r>
    </w:p>
    <w:p w14:paraId="34BD3ECA" w14:textId="4AD709B2" w:rsidR="006E5CD0" w:rsidRPr="00617ADE" w:rsidRDefault="00617ADE" w:rsidP="006E5CD0">
      <w:pPr>
        <w:rPr>
          <w:b/>
          <w:bCs/>
          <w:lang w:eastAsia="ja-JP"/>
        </w:rPr>
      </w:pPr>
      <w:r w:rsidRPr="00617ADE">
        <w:rPr>
          <w:rFonts w:hint="eastAsia"/>
          <w:b/>
          <w:bCs/>
          <w:lang w:eastAsia="ja-JP"/>
        </w:rPr>
        <w:t>P</w:t>
      </w:r>
      <w:r w:rsidRPr="00617ADE">
        <w:rPr>
          <w:b/>
          <w:bCs/>
          <w:lang w:eastAsia="ja-JP"/>
        </w:rPr>
        <w:t>roposal4: In selective activation, MN may send incremented SN (SK) counter in RRC reconfiguration or SN (SK) counter increment indication in MAC CE, PDCCH.</w:t>
      </w:r>
    </w:p>
    <w:p w14:paraId="571A5504" w14:textId="17D68A8F" w:rsidR="00286581" w:rsidRDefault="002D7D46" w:rsidP="006B3FC6">
      <w:pPr>
        <w:pStyle w:val="2"/>
        <w:numPr>
          <w:ilvl w:val="0"/>
          <w:numId w:val="1"/>
        </w:numPr>
        <w:rPr>
          <w:lang w:eastAsia="ja-JP"/>
        </w:rPr>
      </w:pPr>
      <w:r>
        <w:rPr>
          <w:rFonts w:hint="eastAsia"/>
          <w:lang w:eastAsia="ja-JP"/>
        </w:rPr>
        <w:t>Conclusion</w:t>
      </w:r>
    </w:p>
    <w:p w14:paraId="283C6228" w14:textId="33AB3D6A" w:rsidR="002D7D46" w:rsidRPr="005460EE" w:rsidRDefault="005460EE" w:rsidP="005460EE">
      <w:pPr>
        <w:widowControl w:val="0"/>
        <w:spacing w:after="120"/>
        <w:jc w:val="both"/>
        <w:rPr>
          <w:rFonts w:eastAsia="SimSun"/>
          <w:kern w:val="2"/>
          <w:lang w:val="en-US" w:eastAsia="zh-CN"/>
        </w:rPr>
      </w:pPr>
      <w:r w:rsidRPr="005460EE">
        <w:rPr>
          <w:rFonts w:eastAsia="SimSun"/>
          <w:kern w:val="2"/>
          <w:lang w:val="en-US" w:eastAsia="zh-CN"/>
        </w:rPr>
        <w:t xml:space="preserve">Based on the </w:t>
      </w:r>
      <w:r>
        <w:rPr>
          <w:rFonts w:eastAsia="SimSun"/>
          <w:kern w:val="2"/>
          <w:lang w:val="en-US" w:eastAsia="zh-CN"/>
        </w:rPr>
        <w:t xml:space="preserve">above </w:t>
      </w:r>
      <w:r w:rsidRPr="005460EE">
        <w:rPr>
          <w:rFonts w:eastAsia="SimSun"/>
          <w:kern w:val="2"/>
          <w:lang w:val="en-US" w:eastAsia="zh-CN"/>
        </w:rPr>
        <w:t>discussion, we have the following observations and proposals:</w:t>
      </w:r>
    </w:p>
    <w:p w14:paraId="504E5B88" w14:textId="77777777" w:rsidR="00617ADE" w:rsidRPr="00617ADE" w:rsidRDefault="00617ADE" w:rsidP="00617ADE">
      <w:pPr>
        <w:rPr>
          <w:b/>
          <w:bCs/>
          <w:lang w:eastAsia="ja-JP"/>
        </w:rPr>
      </w:pPr>
      <w:r w:rsidRPr="00617ADE">
        <w:rPr>
          <w:rFonts w:hint="eastAsia"/>
          <w:b/>
          <w:bCs/>
          <w:lang w:eastAsia="ja-JP"/>
        </w:rPr>
        <w:t>O</w:t>
      </w:r>
      <w:r w:rsidRPr="00617ADE">
        <w:rPr>
          <w:b/>
          <w:bCs/>
          <w:lang w:eastAsia="ja-JP"/>
        </w:rPr>
        <w:t>bservation1: How many consecutive CPCs are supported is FFS</w:t>
      </w:r>
    </w:p>
    <w:p w14:paraId="691A5EEC" w14:textId="77777777" w:rsidR="00617ADE" w:rsidRPr="00617ADE" w:rsidRDefault="00617ADE" w:rsidP="00617ADE">
      <w:pPr>
        <w:rPr>
          <w:b/>
          <w:bCs/>
          <w:lang w:eastAsia="ja-JP"/>
        </w:rPr>
      </w:pPr>
      <w:r w:rsidRPr="00617ADE">
        <w:rPr>
          <w:b/>
          <w:bCs/>
          <w:lang w:eastAsia="ja-JP"/>
        </w:rPr>
        <w:t>Proposal 1: When considering the maximum number of consecutive CPCs, we should share our understanding of scenarios where selective activation is effective</w:t>
      </w:r>
      <w:r w:rsidRPr="00617ADE">
        <w:rPr>
          <w:rFonts w:hint="eastAsia"/>
          <w:b/>
          <w:bCs/>
          <w:lang w:eastAsia="ja-JP"/>
        </w:rPr>
        <w:t>.</w:t>
      </w:r>
    </w:p>
    <w:p w14:paraId="33B880DE" w14:textId="77777777" w:rsidR="00617ADE" w:rsidRPr="00617ADE" w:rsidRDefault="00617ADE" w:rsidP="00617ADE">
      <w:pPr>
        <w:rPr>
          <w:b/>
          <w:bCs/>
          <w:lang w:eastAsia="ja-JP"/>
        </w:rPr>
      </w:pPr>
      <w:r w:rsidRPr="00617ADE">
        <w:rPr>
          <w:b/>
          <w:bCs/>
          <w:lang w:eastAsia="ja-JP"/>
        </w:rPr>
        <w:t xml:space="preserve">Observation </w:t>
      </w:r>
      <w:r w:rsidRPr="00617ADE">
        <w:rPr>
          <w:rFonts w:hint="eastAsia"/>
          <w:b/>
          <w:bCs/>
          <w:lang w:eastAsia="ja-JP"/>
        </w:rPr>
        <w:t>2</w:t>
      </w:r>
      <w:r w:rsidRPr="00617ADE">
        <w:rPr>
          <w:b/>
          <w:bCs/>
          <w:lang w:eastAsia="ja-JP"/>
        </w:rPr>
        <w:t>:</w:t>
      </w:r>
      <w:r w:rsidRPr="00617ADE">
        <w:rPr>
          <w:b/>
          <w:bCs/>
        </w:rPr>
        <w:t xml:space="preserve"> </w:t>
      </w:r>
      <w:r w:rsidRPr="00617ADE">
        <w:rPr>
          <w:b/>
          <w:bCs/>
          <w:lang w:eastAsia="ja-JP"/>
        </w:rPr>
        <w:t>There are two possible options for the number of consecutive CPCs</w:t>
      </w:r>
    </w:p>
    <w:p w14:paraId="48348529" w14:textId="77777777" w:rsidR="00617ADE" w:rsidRPr="00617ADE" w:rsidRDefault="00617ADE" w:rsidP="00617ADE">
      <w:pPr>
        <w:rPr>
          <w:b/>
          <w:bCs/>
          <w:lang w:eastAsia="ja-JP"/>
        </w:rPr>
      </w:pPr>
      <w:r w:rsidRPr="00617ADE">
        <w:rPr>
          <w:b/>
          <w:bCs/>
          <w:lang w:eastAsia="ja-JP"/>
        </w:rPr>
        <w:t>Option1: One-time, continuous CPC from among other candidates set up in CPC. (FFS if it is also possible to connect again to S-SN)</w:t>
      </w:r>
    </w:p>
    <w:p w14:paraId="21E55ECC" w14:textId="77777777" w:rsidR="00617ADE" w:rsidRPr="00617ADE" w:rsidRDefault="00617ADE" w:rsidP="00617ADE">
      <w:pPr>
        <w:rPr>
          <w:b/>
          <w:bCs/>
          <w:lang w:eastAsia="ja-JP"/>
        </w:rPr>
      </w:pPr>
      <w:r w:rsidRPr="00617ADE">
        <w:rPr>
          <w:b/>
          <w:bCs/>
          <w:lang w:eastAsia="ja-JP"/>
        </w:rPr>
        <w:t>Option2: Repeatedly and repeatedly execute CPC within several candidates. (Maximum number of times is FFS)</w:t>
      </w:r>
    </w:p>
    <w:p w14:paraId="777276F9" w14:textId="3AEE9CF9" w:rsidR="00617ADE" w:rsidRDefault="00617ADE" w:rsidP="00617ADE">
      <w:pPr>
        <w:rPr>
          <w:b/>
          <w:bCs/>
          <w:lang w:eastAsia="ja-JP"/>
        </w:rPr>
      </w:pPr>
      <w:r w:rsidRPr="00617ADE">
        <w:rPr>
          <w:rFonts w:hint="eastAsia"/>
          <w:b/>
          <w:bCs/>
          <w:lang w:eastAsia="ja-JP"/>
        </w:rPr>
        <w:t>Proposal</w:t>
      </w:r>
      <w:r w:rsidRPr="00617ADE">
        <w:rPr>
          <w:b/>
          <w:bCs/>
          <w:lang w:eastAsia="ja-JP"/>
        </w:rPr>
        <w:t xml:space="preserve"> 2:</w:t>
      </w:r>
      <w:r w:rsidRPr="00617ADE">
        <w:rPr>
          <w:b/>
          <w:bCs/>
        </w:rPr>
        <w:t xml:space="preserve"> </w:t>
      </w:r>
      <w:r w:rsidRPr="00617ADE">
        <w:rPr>
          <w:b/>
          <w:bCs/>
          <w:lang w:eastAsia="ja-JP"/>
        </w:rPr>
        <w:t>It would be good to introduce a mechanism to identify cells where the UE may repeatedly mobility, such as mobility pattern.</w:t>
      </w:r>
    </w:p>
    <w:p w14:paraId="68713E19" w14:textId="77777777" w:rsidR="00617ADE" w:rsidRPr="004C7976" w:rsidRDefault="00617ADE" w:rsidP="00617ADE">
      <w:pPr>
        <w:rPr>
          <w:b/>
          <w:bCs/>
          <w:lang w:eastAsia="ja-JP"/>
        </w:rPr>
      </w:pPr>
      <w:r w:rsidRPr="004C7976">
        <w:rPr>
          <w:rFonts w:hint="eastAsia"/>
          <w:b/>
          <w:bCs/>
          <w:lang w:eastAsia="ja-JP"/>
        </w:rPr>
        <w:t>O</w:t>
      </w:r>
      <w:r w:rsidRPr="004C7976">
        <w:rPr>
          <w:b/>
          <w:bCs/>
          <w:lang w:eastAsia="ja-JP"/>
        </w:rPr>
        <w:t xml:space="preserve">bservation 3: </w:t>
      </w:r>
      <w:proofErr w:type="gramStart"/>
      <w:r w:rsidRPr="004C7976">
        <w:rPr>
          <w:b/>
          <w:bCs/>
          <w:lang w:eastAsia="ja-JP"/>
        </w:rPr>
        <w:t>In order to</w:t>
      </w:r>
      <w:proofErr w:type="gramEnd"/>
      <w:r w:rsidRPr="004C7976">
        <w:rPr>
          <w:b/>
          <w:bCs/>
          <w:lang w:eastAsia="ja-JP"/>
        </w:rPr>
        <w:t xml:space="preserve"> realize continuous CPC, the following extensions to </w:t>
      </w:r>
      <w:r w:rsidRPr="004C7976">
        <w:rPr>
          <w:rFonts w:hint="eastAsia"/>
          <w:b/>
          <w:bCs/>
          <w:lang w:eastAsia="ja-JP"/>
        </w:rPr>
        <w:t>l</w:t>
      </w:r>
      <w:r w:rsidRPr="004C7976">
        <w:rPr>
          <w:b/>
          <w:bCs/>
          <w:lang w:eastAsia="ja-JP"/>
        </w:rPr>
        <w:t>egacy CPC are considered necessary.</w:t>
      </w:r>
    </w:p>
    <w:p w14:paraId="5B683699" w14:textId="5B1E010F" w:rsidR="00617ADE" w:rsidRPr="004C7976" w:rsidRDefault="00617ADE" w:rsidP="00617ADE">
      <w:pPr>
        <w:pStyle w:val="ab"/>
        <w:numPr>
          <w:ilvl w:val="1"/>
          <w:numId w:val="14"/>
        </w:numPr>
        <w:ind w:leftChars="0"/>
        <w:rPr>
          <w:b/>
          <w:bCs/>
          <w:lang w:eastAsia="ja-JP"/>
        </w:rPr>
      </w:pPr>
      <w:r w:rsidRPr="004C7976">
        <w:rPr>
          <w:b/>
          <w:bCs/>
          <w:lang w:eastAsia="ja-JP"/>
        </w:rPr>
        <w:t>The UE needs to maintain the configuration of candidate cells that may be connected using selective activation (</w:t>
      </w:r>
      <w:proofErr w:type="gramStart"/>
      <w:r w:rsidRPr="004C7976">
        <w:rPr>
          <w:b/>
          <w:bCs/>
          <w:lang w:eastAsia="ja-JP"/>
        </w:rPr>
        <w:t>e.g.</w:t>
      </w:r>
      <w:proofErr w:type="gramEnd"/>
      <w:r w:rsidRPr="004C7976">
        <w:rPr>
          <w:b/>
          <w:bCs/>
          <w:lang w:eastAsia="ja-JP"/>
        </w:rPr>
        <w:t xml:space="preserve"> </w:t>
      </w:r>
      <w:r w:rsidR="00EE42B3">
        <w:rPr>
          <w:b/>
          <w:bCs/>
          <w:lang w:eastAsia="ja-JP"/>
        </w:rPr>
        <w:t>O</w:t>
      </w:r>
      <w:r w:rsidRPr="004C7976">
        <w:rPr>
          <w:b/>
          <w:bCs/>
          <w:lang w:eastAsia="ja-JP"/>
        </w:rPr>
        <w:t>ther candidate SN(s), S-SN).</w:t>
      </w:r>
    </w:p>
    <w:p w14:paraId="48036C8A" w14:textId="77777777" w:rsidR="00617ADE" w:rsidRPr="004C7976" w:rsidRDefault="00617ADE" w:rsidP="00617ADE">
      <w:pPr>
        <w:pStyle w:val="ab"/>
        <w:numPr>
          <w:ilvl w:val="1"/>
          <w:numId w:val="14"/>
        </w:numPr>
        <w:ind w:leftChars="0"/>
        <w:rPr>
          <w:b/>
          <w:bCs/>
          <w:lang w:eastAsia="ja-JP"/>
        </w:rPr>
      </w:pPr>
      <w:r w:rsidRPr="004C7976">
        <w:rPr>
          <w:b/>
          <w:bCs/>
          <w:lang w:eastAsia="ja-JP"/>
        </w:rPr>
        <w:t>Other candidate T-SNs and S-SNs need to maintain their UE context.</w:t>
      </w:r>
    </w:p>
    <w:p w14:paraId="4667C59F" w14:textId="6B9D7693" w:rsidR="00617ADE" w:rsidRPr="004C7976" w:rsidRDefault="00617ADE" w:rsidP="00617ADE">
      <w:pPr>
        <w:pStyle w:val="ab"/>
        <w:numPr>
          <w:ilvl w:val="1"/>
          <w:numId w:val="14"/>
        </w:numPr>
        <w:ind w:leftChars="0"/>
        <w:rPr>
          <w:b/>
          <w:bCs/>
          <w:lang w:eastAsia="ja-JP"/>
        </w:rPr>
      </w:pPr>
      <w:r w:rsidRPr="004C7976">
        <w:rPr>
          <w:b/>
          <w:bCs/>
          <w:lang w:eastAsia="ja-JP"/>
        </w:rPr>
        <w:t xml:space="preserve">The information retained should be discarded when it is no longer needed </w:t>
      </w:r>
      <w:proofErr w:type="gramStart"/>
      <w:r w:rsidRPr="004C7976">
        <w:rPr>
          <w:b/>
          <w:bCs/>
          <w:lang w:eastAsia="ja-JP"/>
        </w:rPr>
        <w:t>in order to</w:t>
      </w:r>
      <w:proofErr w:type="gramEnd"/>
      <w:r w:rsidRPr="004C7976">
        <w:rPr>
          <w:b/>
          <w:bCs/>
          <w:lang w:eastAsia="ja-JP"/>
        </w:rPr>
        <w:t xml:space="preserve"> conserve </w:t>
      </w:r>
      <w:r w:rsidR="00EE42B3">
        <w:rPr>
          <w:b/>
          <w:bCs/>
          <w:lang w:eastAsia="ja-JP"/>
        </w:rPr>
        <w:t>the network</w:t>
      </w:r>
      <w:r w:rsidRPr="004C7976">
        <w:rPr>
          <w:b/>
          <w:bCs/>
          <w:lang w:eastAsia="ja-JP"/>
        </w:rPr>
        <w:t xml:space="preserve"> resources.</w:t>
      </w:r>
    </w:p>
    <w:p w14:paraId="16153649" w14:textId="77777777" w:rsidR="00617ADE" w:rsidRPr="004C7976" w:rsidRDefault="00617ADE" w:rsidP="00617ADE">
      <w:pPr>
        <w:rPr>
          <w:b/>
          <w:bCs/>
          <w:lang w:eastAsia="ja-JP"/>
        </w:rPr>
      </w:pPr>
      <w:r w:rsidRPr="004C7976">
        <w:rPr>
          <w:b/>
          <w:bCs/>
          <w:lang w:eastAsia="ja-JP"/>
        </w:rPr>
        <w:lastRenderedPageBreak/>
        <w:t xml:space="preserve">Proposal3: RAN2 needs to consider the signalling and </w:t>
      </w:r>
      <w:r w:rsidRPr="004C7976">
        <w:rPr>
          <w:rFonts w:hint="eastAsia"/>
          <w:b/>
          <w:bCs/>
          <w:lang w:eastAsia="ja-JP"/>
        </w:rPr>
        <w:t>i</w:t>
      </w:r>
      <w:r w:rsidRPr="004C7976">
        <w:rPr>
          <w:b/>
          <w:bCs/>
          <w:lang w:eastAsia="ja-JP"/>
        </w:rPr>
        <w:t xml:space="preserve">ndication required between the UE and the network </w:t>
      </w:r>
      <w:proofErr w:type="gramStart"/>
      <w:r w:rsidRPr="004C7976">
        <w:rPr>
          <w:b/>
          <w:bCs/>
          <w:lang w:eastAsia="ja-JP"/>
        </w:rPr>
        <w:t>in order to</w:t>
      </w:r>
      <w:proofErr w:type="gramEnd"/>
      <w:r w:rsidRPr="004C7976">
        <w:rPr>
          <w:b/>
          <w:bCs/>
          <w:lang w:eastAsia="ja-JP"/>
        </w:rPr>
        <w:t xml:space="preserve"> realize the above functional extensions.</w:t>
      </w:r>
    </w:p>
    <w:p w14:paraId="4056FE1A" w14:textId="77777777" w:rsidR="00617ADE" w:rsidRPr="00617ADE" w:rsidRDefault="00617ADE" w:rsidP="00617ADE">
      <w:pPr>
        <w:rPr>
          <w:b/>
          <w:bCs/>
          <w:lang w:eastAsia="ja-JP"/>
        </w:rPr>
      </w:pPr>
      <w:r w:rsidRPr="00617ADE">
        <w:rPr>
          <w:rFonts w:hint="eastAsia"/>
          <w:b/>
          <w:bCs/>
          <w:lang w:eastAsia="ja-JP"/>
        </w:rPr>
        <w:t>O</w:t>
      </w:r>
      <w:r w:rsidRPr="00617ADE">
        <w:rPr>
          <w:b/>
          <w:bCs/>
          <w:lang w:eastAsia="ja-JP"/>
        </w:rPr>
        <w:t xml:space="preserve">bservation4: When a </w:t>
      </w:r>
      <w:proofErr w:type="spellStart"/>
      <w:r w:rsidRPr="00617ADE">
        <w:rPr>
          <w:b/>
          <w:bCs/>
          <w:lang w:eastAsia="ja-JP"/>
        </w:rPr>
        <w:t>PSCell</w:t>
      </w:r>
      <w:proofErr w:type="spellEnd"/>
      <w:r w:rsidRPr="00617ADE">
        <w:rPr>
          <w:b/>
          <w:bCs/>
          <w:lang w:eastAsia="ja-JP"/>
        </w:rPr>
        <w:t xml:space="preserve"> change is executed, the key used for the bearer to the S-SN is deleted (for both the S-SN and the UE).</w:t>
      </w:r>
    </w:p>
    <w:p w14:paraId="645EFE77" w14:textId="77777777" w:rsidR="00617ADE" w:rsidRPr="00617ADE" w:rsidRDefault="00617ADE" w:rsidP="00617ADE">
      <w:pPr>
        <w:rPr>
          <w:b/>
          <w:bCs/>
          <w:lang w:eastAsia="ja-JP"/>
        </w:rPr>
      </w:pPr>
      <w:r w:rsidRPr="00617ADE">
        <w:rPr>
          <w:rFonts w:hint="eastAsia"/>
          <w:b/>
          <w:bCs/>
          <w:lang w:eastAsia="ja-JP"/>
        </w:rPr>
        <w:t>O</w:t>
      </w:r>
      <w:r w:rsidRPr="00617ADE">
        <w:rPr>
          <w:b/>
          <w:bCs/>
          <w:lang w:eastAsia="ja-JP"/>
        </w:rPr>
        <w:t>bservation5: In selective activation, it is necessary to update the security key while preserving the RRC configuration.</w:t>
      </w:r>
    </w:p>
    <w:p w14:paraId="76C5F423" w14:textId="77777777" w:rsidR="00617ADE" w:rsidRPr="00617ADE" w:rsidRDefault="00617ADE" w:rsidP="00617ADE">
      <w:pPr>
        <w:rPr>
          <w:b/>
          <w:bCs/>
          <w:lang w:eastAsia="ja-JP"/>
        </w:rPr>
      </w:pPr>
      <w:r w:rsidRPr="00617ADE">
        <w:rPr>
          <w:rFonts w:hint="eastAsia"/>
          <w:b/>
          <w:bCs/>
          <w:lang w:eastAsia="ja-JP"/>
        </w:rPr>
        <w:t>P</w:t>
      </w:r>
      <w:r w:rsidRPr="00617ADE">
        <w:rPr>
          <w:b/>
          <w:bCs/>
          <w:lang w:eastAsia="ja-JP"/>
        </w:rPr>
        <w:t>roposal4: In selective activation, MN may send incremented SN (SK) counter in RRC reconfiguration or SN (SK) counter increment indication in MAC CE, PDCCH.</w:t>
      </w:r>
    </w:p>
    <w:p w14:paraId="6F08C3B6" w14:textId="77777777" w:rsidR="00617ADE" w:rsidRPr="00617ADE" w:rsidRDefault="00617ADE" w:rsidP="00617ADE">
      <w:pPr>
        <w:rPr>
          <w:b/>
          <w:bCs/>
          <w:lang w:eastAsia="ja-JP"/>
        </w:rPr>
      </w:pPr>
    </w:p>
    <w:p w14:paraId="3C7B9D62" w14:textId="0AEE8892" w:rsidR="00286581" w:rsidRPr="00863065" w:rsidRDefault="00286581" w:rsidP="006B3FC6">
      <w:pPr>
        <w:pStyle w:val="2"/>
        <w:numPr>
          <w:ilvl w:val="0"/>
          <w:numId w:val="1"/>
        </w:numPr>
        <w:rPr>
          <w:rFonts w:cs="Arial"/>
          <w:lang w:eastAsia="ja-JP"/>
        </w:rPr>
      </w:pPr>
      <w:r w:rsidRPr="00863065">
        <w:rPr>
          <w:rFonts w:cs="Arial"/>
          <w:lang w:eastAsia="ja-JP"/>
        </w:rPr>
        <w:t>Reference</w:t>
      </w:r>
      <w:r>
        <w:rPr>
          <w:rFonts w:cs="Arial" w:hint="eastAsia"/>
          <w:lang w:eastAsia="ja-JP"/>
        </w:rPr>
        <w:t>s</w:t>
      </w:r>
    </w:p>
    <w:p w14:paraId="6F34D628" w14:textId="291B8653" w:rsidR="004065B1" w:rsidRDefault="00B246D6" w:rsidP="00B246D6">
      <w:pPr>
        <w:pStyle w:val="ab"/>
        <w:numPr>
          <w:ilvl w:val="0"/>
          <w:numId w:val="4"/>
        </w:numPr>
        <w:ind w:leftChars="0"/>
      </w:pPr>
      <w:r w:rsidRPr="00F80333">
        <w:t>RP-213565</w:t>
      </w:r>
    </w:p>
    <w:p w14:paraId="1FFCEAE2" w14:textId="0DC7ADD6" w:rsidR="00EE42B3" w:rsidRDefault="00EE42B3" w:rsidP="00B246D6">
      <w:pPr>
        <w:pStyle w:val="ab"/>
        <w:numPr>
          <w:ilvl w:val="0"/>
          <w:numId w:val="4"/>
        </w:numPr>
        <w:ind w:leftChars="0"/>
      </w:pPr>
      <w:r>
        <w:rPr>
          <w:rFonts w:hint="eastAsia"/>
          <w:lang w:eastAsia="ja-JP"/>
        </w:rPr>
        <w:t>R</w:t>
      </w:r>
      <w:r>
        <w:rPr>
          <w:lang w:eastAsia="ja-JP"/>
        </w:rPr>
        <w:t>2-2207534</w:t>
      </w:r>
    </w:p>
    <w:p w14:paraId="5908B949" w14:textId="77777777" w:rsidR="006831F3" w:rsidRDefault="006831F3"/>
    <w:sectPr w:rsidR="006831F3">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E840" w14:textId="77777777" w:rsidR="00964541" w:rsidRDefault="00964541" w:rsidP="00286581">
      <w:pPr>
        <w:spacing w:after="0"/>
      </w:pPr>
      <w:r>
        <w:separator/>
      </w:r>
    </w:p>
  </w:endnote>
  <w:endnote w:type="continuationSeparator" w:id="0">
    <w:p w14:paraId="00EA4436" w14:textId="77777777" w:rsidR="00964541" w:rsidRDefault="00964541"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302"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4E77BE3"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2286"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63B47">
      <w:rPr>
        <w:rStyle w:val="aa"/>
        <w:noProof/>
      </w:rPr>
      <w:t>6</w:t>
    </w:r>
    <w:r>
      <w:rPr>
        <w:rStyle w:val="aa"/>
      </w:rPr>
      <w:fldChar w:fldCharType="end"/>
    </w:r>
  </w:p>
  <w:p w14:paraId="15755795"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3EDC" w14:textId="77777777" w:rsidR="00964541" w:rsidRDefault="00964541" w:rsidP="00286581">
      <w:pPr>
        <w:spacing w:after="0"/>
      </w:pPr>
      <w:r>
        <w:separator/>
      </w:r>
    </w:p>
  </w:footnote>
  <w:footnote w:type="continuationSeparator" w:id="0">
    <w:p w14:paraId="2FF64E53" w14:textId="77777777" w:rsidR="00964541" w:rsidRDefault="00964541"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7BA8"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5A8A"/>
    <w:multiLevelType w:val="hybridMultilevel"/>
    <w:tmpl w:val="4A7863C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E31B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A93627"/>
    <w:multiLevelType w:val="hybridMultilevel"/>
    <w:tmpl w:val="688ADDF6"/>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7541D1E"/>
    <w:multiLevelType w:val="hybridMultilevel"/>
    <w:tmpl w:val="FFB46B78"/>
    <w:lvl w:ilvl="0" w:tplc="FFFFFFFF">
      <w:start w:val="1"/>
      <w:numFmt w:val="decimal"/>
      <w:lvlText w:val="%1."/>
      <w:lvlJc w:val="left"/>
      <w:pPr>
        <w:ind w:left="1200" w:hanging="360"/>
      </w:pPr>
      <w:rPr>
        <w:rFonts w:hint="default"/>
      </w:r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5" w15:restartNumberingAfterBreak="0">
    <w:nsid w:val="1DBC7A6A"/>
    <w:multiLevelType w:val="hybridMultilevel"/>
    <w:tmpl w:val="FFB46B78"/>
    <w:lvl w:ilvl="0" w:tplc="F600173E">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9876ACE"/>
    <w:multiLevelType w:val="hybridMultilevel"/>
    <w:tmpl w:val="4CBE9EF4"/>
    <w:lvl w:ilvl="0" w:tplc="90A487D2">
      <w:start w:val="1"/>
      <w:numFmt w:val="bullet"/>
      <w:lvlText w:val="–"/>
      <w:lvlJc w:val="left"/>
      <w:pPr>
        <w:tabs>
          <w:tab w:val="num" w:pos="720"/>
        </w:tabs>
        <w:ind w:left="720" w:hanging="360"/>
      </w:pPr>
      <w:rPr>
        <w:rFonts w:ascii="ＭＳ Ｐゴシック" w:hAnsi="ＭＳ Ｐゴシック" w:hint="default"/>
      </w:rPr>
    </w:lvl>
    <w:lvl w:ilvl="1" w:tplc="293EA048">
      <w:start w:val="1"/>
      <w:numFmt w:val="bullet"/>
      <w:lvlText w:val="–"/>
      <w:lvlJc w:val="left"/>
      <w:pPr>
        <w:tabs>
          <w:tab w:val="num" w:pos="1440"/>
        </w:tabs>
        <w:ind w:left="1440" w:hanging="360"/>
      </w:pPr>
      <w:rPr>
        <w:rFonts w:ascii="ＭＳ Ｐゴシック" w:hAnsi="ＭＳ Ｐゴシック" w:hint="default"/>
      </w:rPr>
    </w:lvl>
    <w:lvl w:ilvl="2" w:tplc="9A7C3728" w:tentative="1">
      <w:start w:val="1"/>
      <w:numFmt w:val="bullet"/>
      <w:lvlText w:val="–"/>
      <w:lvlJc w:val="left"/>
      <w:pPr>
        <w:tabs>
          <w:tab w:val="num" w:pos="2160"/>
        </w:tabs>
        <w:ind w:left="2160" w:hanging="360"/>
      </w:pPr>
      <w:rPr>
        <w:rFonts w:ascii="ＭＳ Ｐゴシック" w:hAnsi="ＭＳ Ｐゴシック" w:hint="default"/>
      </w:rPr>
    </w:lvl>
    <w:lvl w:ilvl="3" w:tplc="6CBCCDEA" w:tentative="1">
      <w:start w:val="1"/>
      <w:numFmt w:val="bullet"/>
      <w:lvlText w:val="–"/>
      <w:lvlJc w:val="left"/>
      <w:pPr>
        <w:tabs>
          <w:tab w:val="num" w:pos="2880"/>
        </w:tabs>
        <w:ind w:left="2880" w:hanging="360"/>
      </w:pPr>
      <w:rPr>
        <w:rFonts w:ascii="ＭＳ Ｐゴシック" w:hAnsi="ＭＳ Ｐゴシック" w:hint="default"/>
      </w:rPr>
    </w:lvl>
    <w:lvl w:ilvl="4" w:tplc="2C3EB08A" w:tentative="1">
      <w:start w:val="1"/>
      <w:numFmt w:val="bullet"/>
      <w:lvlText w:val="–"/>
      <w:lvlJc w:val="left"/>
      <w:pPr>
        <w:tabs>
          <w:tab w:val="num" w:pos="3600"/>
        </w:tabs>
        <w:ind w:left="3600" w:hanging="360"/>
      </w:pPr>
      <w:rPr>
        <w:rFonts w:ascii="ＭＳ Ｐゴシック" w:hAnsi="ＭＳ Ｐゴシック" w:hint="default"/>
      </w:rPr>
    </w:lvl>
    <w:lvl w:ilvl="5" w:tplc="4C966C8C" w:tentative="1">
      <w:start w:val="1"/>
      <w:numFmt w:val="bullet"/>
      <w:lvlText w:val="–"/>
      <w:lvlJc w:val="left"/>
      <w:pPr>
        <w:tabs>
          <w:tab w:val="num" w:pos="4320"/>
        </w:tabs>
        <w:ind w:left="4320" w:hanging="360"/>
      </w:pPr>
      <w:rPr>
        <w:rFonts w:ascii="ＭＳ Ｐゴシック" w:hAnsi="ＭＳ Ｐゴシック" w:hint="default"/>
      </w:rPr>
    </w:lvl>
    <w:lvl w:ilvl="6" w:tplc="D18A4690" w:tentative="1">
      <w:start w:val="1"/>
      <w:numFmt w:val="bullet"/>
      <w:lvlText w:val="–"/>
      <w:lvlJc w:val="left"/>
      <w:pPr>
        <w:tabs>
          <w:tab w:val="num" w:pos="5040"/>
        </w:tabs>
        <w:ind w:left="5040" w:hanging="360"/>
      </w:pPr>
      <w:rPr>
        <w:rFonts w:ascii="ＭＳ Ｐゴシック" w:hAnsi="ＭＳ Ｐゴシック" w:hint="default"/>
      </w:rPr>
    </w:lvl>
    <w:lvl w:ilvl="7" w:tplc="691CC852" w:tentative="1">
      <w:start w:val="1"/>
      <w:numFmt w:val="bullet"/>
      <w:lvlText w:val="–"/>
      <w:lvlJc w:val="left"/>
      <w:pPr>
        <w:tabs>
          <w:tab w:val="num" w:pos="5760"/>
        </w:tabs>
        <w:ind w:left="5760" w:hanging="360"/>
      </w:pPr>
      <w:rPr>
        <w:rFonts w:ascii="ＭＳ Ｐゴシック" w:hAnsi="ＭＳ Ｐゴシック" w:hint="default"/>
      </w:rPr>
    </w:lvl>
    <w:lvl w:ilvl="8" w:tplc="76F62BE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6C6647C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3311D1"/>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3" w15:restartNumberingAfterBreak="0">
    <w:nsid w:val="75395E39"/>
    <w:multiLevelType w:val="hybridMultilevel"/>
    <w:tmpl w:val="96860D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6"/>
  </w:num>
  <w:num w:numId="4">
    <w:abstractNumId w:val="7"/>
  </w:num>
  <w:num w:numId="5">
    <w:abstractNumId w:val="0"/>
  </w:num>
  <w:num w:numId="6">
    <w:abstractNumId w:val="8"/>
  </w:num>
  <w:num w:numId="7">
    <w:abstractNumId w:val="2"/>
  </w:num>
  <w:num w:numId="8">
    <w:abstractNumId w:val="9"/>
  </w:num>
  <w:num w:numId="9">
    <w:abstractNumId w:val="1"/>
  </w:num>
  <w:num w:numId="10">
    <w:abstractNumId w:val="11"/>
  </w:num>
  <w:num w:numId="11">
    <w:abstractNumId w:val="5"/>
  </w:num>
  <w:num w:numId="12">
    <w:abstractNumId w:val="4"/>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B1"/>
    <w:rsid w:val="0001434D"/>
    <w:rsid w:val="0002525F"/>
    <w:rsid w:val="00047AB1"/>
    <w:rsid w:val="000F7143"/>
    <w:rsid w:val="001A4046"/>
    <w:rsid w:val="001B2723"/>
    <w:rsid w:val="001B3719"/>
    <w:rsid w:val="002137DD"/>
    <w:rsid w:val="00266869"/>
    <w:rsid w:val="00286581"/>
    <w:rsid w:val="002D7D46"/>
    <w:rsid w:val="002F7B5F"/>
    <w:rsid w:val="003051B3"/>
    <w:rsid w:val="0036736F"/>
    <w:rsid w:val="00373B7C"/>
    <w:rsid w:val="003C05AF"/>
    <w:rsid w:val="003E6F93"/>
    <w:rsid w:val="003F7EBC"/>
    <w:rsid w:val="004065B1"/>
    <w:rsid w:val="00412BF8"/>
    <w:rsid w:val="00412EF4"/>
    <w:rsid w:val="004735A4"/>
    <w:rsid w:val="004941B4"/>
    <w:rsid w:val="004C7976"/>
    <w:rsid w:val="004F77E4"/>
    <w:rsid w:val="00507B97"/>
    <w:rsid w:val="005460EE"/>
    <w:rsid w:val="00567B7C"/>
    <w:rsid w:val="005E40B1"/>
    <w:rsid w:val="00617ADE"/>
    <w:rsid w:val="006335A3"/>
    <w:rsid w:val="00663B47"/>
    <w:rsid w:val="00667C77"/>
    <w:rsid w:val="006831F3"/>
    <w:rsid w:val="006B3FC6"/>
    <w:rsid w:val="006E4A57"/>
    <w:rsid w:val="006E5CD0"/>
    <w:rsid w:val="007026A8"/>
    <w:rsid w:val="00722BCC"/>
    <w:rsid w:val="00751058"/>
    <w:rsid w:val="00764DBD"/>
    <w:rsid w:val="007D773C"/>
    <w:rsid w:val="008016BC"/>
    <w:rsid w:val="0080467F"/>
    <w:rsid w:val="00805F4C"/>
    <w:rsid w:val="00845024"/>
    <w:rsid w:val="00890365"/>
    <w:rsid w:val="00897960"/>
    <w:rsid w:val="008C1664"/>
    <w:rsid w:val="008F5527"/>
    <w:rsid w:val="00902AE0"/>
    <w:rsid w:val="00946F69"/>
    <w:rsid w:val="00951DA6"/>
    <w:rsid w:val="00964541"/>
    <w:rsid w:val="00985817"/>
    <w:rsid w:val="009A387D"/>
    <w:rsid w:val="009D12B9"/>
    <w:rsid w:val="00A1265F"/>
    <w:rsid w:val="00A45DC6"/>
    <w:rsid w:val="00A612CC"/>
    <w:rsid w:val="00AA2CFC"/>
    <w:rsid w:val="00AC68A5"/>
    <w:rsid w:val="00B225AE"/>
    <w:rsid w:val="00B246D6"/>
    <w:rsid w:val="00B36961"/>
    <w:rsid w:val="00B5220C"/>
    <w:rsid w:val="00BD1377"/>
    <w:rsid w:val="00C233E5"/>
    <w:rsid w:val="00C30BB4"/>
    <w:rsid w:val="00C4238D"/>
    <w:rsid w:val="00C7082D"/>
    <w:rsid w:val="00CE002B"/>
    <w:rsid w:val="00D21D89"/>
    <w:rsid w:val="00D871DB"/>
    <w:rsid w:val="00DE48AF"/>
    <w:rsid w:val="00E35F56"/>
    <w:rsid w:val="00EB45FE"/>
    <w:rsid w:val="00ED4752"/>
    <w:rsid w:val="00EE42B3"/>
    <w:rsid w:val="00EF2371"/>
    <w:rsid w:val="00F00FCF"/>
    <w:rsid w:val="00F558B1"/>
    <w:rsid w:val="00F675E8"/>
    <w:rsid w:val="00FD1DF6"/>
    <w:rsid w:val="00FD4439"/>
    <w:rsid w:val="00FF23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AB1F72"/>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581"/>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7082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character" w:customStyle="1" w:styleId="30">
    <w:name w:val="見出し 3 (文字)"/>
    <w:basedOn w:val="a0"/>
    <w:link w:val="3"/>
    <w:uiPriority w:val="9"/>
    <w:semiHidden/>
    <w:rsid w:val="00C7082D"/>
    <w:rPr>
      <w:rFonts w:asciiTheme="majorHAnsi" w:eastAsiaTheme="majorEastAsia" w:hAnsiTheme="majorHAnsi" w:cstheme="majorBidi"/>
      <w:kern w:val="0"/>
      <w:sz w:val="20"/>
      <w:szCs w:val="20"/>
      <w:lang w:val="en-GB" w:eastAsia="en-US"/>
    </w:rPr>
  </w:style>
  <w:style w:type="character" w:styleId="ac">
    <w:name w:val="Emphasis"/>
    <w:uiPriority w:val="20"/>
    <w:qFormat/>
    <w:rsid w:val="00951DA6"/>
    <w:rPr>
      <w:i/>
      <w:iCs/>
    </w:rPr>
  </w:style>
  <w:style w:type="paragraph" w:customStyle="1" w:styleId="Agreement">
    <w:name w:val="Agreement"/>
    <w:basedOn w:val="a"/>
    <w:next w:val="a"/>
    <w:qFormat/>
    <w:rsid w:val="006B3FC6"/>
    <w:pPr>
      <w:numPr>
        <w:numId w:val="10"/>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966424">
      <w:bodyDiv w:val="1"/>
      <w:marLeft w:val="0"/>
      <w:marRight w:val="0"/>
      <w:marTop w:val="0"/>
      <w:marBottom w:val="0"/>
      <w:divBdr>
        <w:top w:val="none" w:sz="0" w:space="0" w:color="auto"/>
        <w:left w:val="none" w:sz="0" w:space="0" w:color="auto"/>
        <w:bottom w:val="none" w:sz="0" w:space="0" w:color="auto"/>
        <w:right w:val="none" w:sz="0" w:space="0" w:color="auto"/>
      </w:divBdr>
      <w:divsChild>
        <w:div w:id="1534615429">
          <w:marLeft w:val="446"/>
          <w:marRight w:val="0"/>
          <w:marTop w:val="0"/>
          <w:marBottom w:val="0"/>
          <w:divBdr>
            <w:top w:val="none" w:sz="0" w:space="0" w:color="auto"/>
            <w:left w:val="none" w:sz="0" w:space="0" w:color="auto"/>
            <w:bottom w:val="none" w:sz="0" w:space="0" w:color="auto"/>
            <w:right w:val="none" w:sz="0" w:space="0" w:color="auto"/>
          </w:divBdr>
        </w:div>
        <w:div w:id="1197306092">
          <w:marLeft w:val="1166"/>
          <w:marRight w:val="0"/>
          <w:marTop w:val="0"/>
          <w:marBottom w:val="0"/>
          <w:divBdr>
            <w:top w:val="none" w:sz="0" w:space="0" w:color="auto"/>
            <w:left w:val="none" w:sz="0" w:space="0" w:color="auto"/>
            <w:bottom w:val="none" w:sz="0" w:space="0" w:color="auto"/>
            <w:right w:val="none" w:sz="0" w:space="0" w:color="auto"/>
          </w:divBdr>
        </w:div>
        <w:div w:id="2067683121">
          <w:marLeft w:val="1166"/>
          <w:marRight w:val="0"/>
          <w:marTop w:val="0"/>
          <w:marBottom w:val="0"/>
          <w:divBdr>
            <w:top w:val="none" w:sz="0" w:space="0" w:color="auto"/>
            <w:left w:val="none" w:sz="0" w:space="0" w:color="auto"/>
            <w:bottom w:val="none" w:sz="0" w:space="0" w:color="auto"/>
            <w:right w:val="none" w:sz="0" w:space="0" w:color="auto"/>
          </w:divBdr>
        </w:div>
        <w:div w:id="1530294431">
          <w:marLeft w:val="1886"/>
          <w:marRight w:val="0"/>
          <w:marTop w:val="0"/>
          <w:marBottom w:val="0"/>
          <w:divBdr>
            <w:top w:val="none" w:sz="0" w:space="0" w:color="auto"/>
            <w:left w:val="none" w:sz="0" w:space="0" w:color="auto"/>
            <w:bottom w:val="none" w:sz="0" w:space="0" w:color="auto"/>
            <w:right w:val="none" w:sz="0" w:space="0" w:color="auto"/>
          </w:divBdr>
        </w:div>
        <w:div w:id="603422244">
          <w:marLeft w:val="1886"/>
          <w:marRight w:val="0"/>
          <w:marTop w:val="0"/>
          <w:marBottom w:val="0"/>
          <w:divBdr>
            <w:top w:val="none" w:sz="0" w:space="0" w:color="auto"/>
            <w:left w:val="none" w:sz="0" w:space="0" w:color="auto"/>
            <w:bottom w:val="none" w:sz="0" w:space="0" w:color="auto"/>
            <w:right w:val="none" w:sz="0" w:space="0" w:color="auto"/>
          </w:divBdr>
        </w:div>
        <w:div w:id="1537892461">
          <w:marLeft w:val="1886"/>
          <w:marRight w:val="0"/>
          <w:marTop w:val="0"/>
          <w:marBottom w:val="0"/>
          <w:divBdr>
            <w:top w:val="none" w:sz="0" w:space="0" w:color="auto"/>
            <w:left w:val="none" w:sz="0" w:space="0" w:color="auto"/>
            <w:bottom w:val="none" w:sz="0" w:space="0" w:color="auto"/>
            <w:right w:val="none" w:sz="0" w:space="0" w:color="auto"/>
          </w:divBdr>
        </w:div>
      </w:divsChild>
    </w:div>
    <w:div w:id="1587882765">
      <w:bodyDiv w:val="1"/>
      <w:marLeft w:val="0"/>
      <w:marRight w:val="0"/>
      <w:marTop w:val="0"/>
      <w:marBottom w:val="0"/>
      <w:divBdr>
        <w:top w:val="none" w:sz="0" w:space="0" w:color="auto"/>
        <w:left w:val="none" w:sz="0" w:space="0" w:color="auto"/>
        <w:bottom w:val="none" w:sz="0" w:space="0" w:color="auto"/>
        <w:right w:val="none" w:sz="0" w:space="0" w:color="auto"/>
      </w:divBdr>
      <w:divsChild>
        <w:div w:id="923799101">
          <w:marLeft w:val="1166"/>
          <w:marRight w:val="0"/>
          <w:marTop w:val="53"/>
          <w:marBottom w:val="0"/>
          <w:divBdr>
            <w:top w:val="none" w:sz="0" w:space="0" w:color="auto"/>
            <w:left w:val="none" w:sz="0" w:space="0" w:color="auto"/>
            <w:bottom w:val="none" w:sz="0" w:space="0" w:color="auto"/>
            <w:right w:val="none" w:sz="0" w:space="0" w:color="auto"/>
          </w:divBdr>
        </w:div>
        <w:div w:id="1756365379">
          <w:marLeft w:val="1166"/>
          <w:marRight w:val="0"/>
          <w:marTop w:val="53"/>
          <w:marBottom w:val="0"/>
          <w:divBdr>
            <w:top w:val="none" w:sz="0" w:space="0" w:color="auto"/>
            <w:left w:val="none" w:sz="0" w:space="0" w:color="auto"/>
            <w:bottom w:val="none" w:sz="0" w:space="0" w:color="auto"/>
            <w:right w:val="none" w:sz="0" w:space="0" w:color="auto"/>
          </w:divBdr>
        </w:div>
        <w:div w:id="1473330906">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1387</Words>
  <Characters>7907</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Souki</cp:lastModifiedBy>
  <cp:revision>2</cp:revision>
  <dcterms:created xsi:type="dcterms:W3CDTF">2022-09-30T05:22:00Z</dcterms:created>
  <dcterms:modified xsi:type="dcterms:W3CDTF">2022-09-30T05:22:00Z</dcterms:modified>
</cp:coreProperties>
</file>